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66" w:rsidRDefault="00C23593" w:rsidP="00DF32E9">
      <w:pPr>
        <w:pStyle w:val="Heading1"/>
      </w:pPr>
      <w:r w:rsidRPr="00A00978">
        <w:t xml:space="preserve">   </w:t>
      </w:r>
      <w:r w:rsidR="00257D8C" w:rsidRPr="00A00978">
        <w:t xml:space="preserve"> </w:t>
      </w:r>
    </w:p>
    <w:tbl>
      <w:tblPr>
        <w:tblW w:w="9314" w:type="dxa"/>
        <w:jc w:val="center"/>
        <w:tblLook w:val="04A0" w:firstRow="1" w:lastRow="0" w:firstColumn="1" w:lastColumn="0" w:noHBand="0" w:noVBand="1"/>
      </w:tblPr>
      <w:tblGrid>
        <w:gridCol w:w="1615"/>
        <w:gridCol w:w="4811"/>
        <w:gridCol w:w="2888"/>
      </w:tblGrid>
      <w:tr w:rsidR="00193D66" w:rsidTr="00193D66">
        <w:trPr>
          <w:jc w:val="center"/>
        </w:trPr>
        <w:tc>
          <w:tcPr>
            <w:tcW w:w="1702" w:type="dxa"/>
            <w:vAlign w:val="center"/>
            <w:hideMark/>
          </w:tcPr>
          <w:p w:rsidR="00193D66" w:rsidRPr="00193D66" w:rsidRDefault="00B55CAA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627EDBD7" wp14:editId="37C4B999">
                  <wp:extent cx="457200" cy="714375"/>
                  <wp:effectExtent l="0" t="0" r="0" b="9525"/>
                  <wp:docPr id="1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  <w:hideMark/>
          </w:tcPr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Crna Gora</w:t>
            </w:r>
          </w:p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Opština Kotor</w:t>
            </w:r>
          </w:p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Sekretarijat za imovinsko - pravne poslove</w:t>
            </w:r>
          </w:p>
        </w:tc>
        <w:tc>
          <w:tcPr>
            <w:tcW w:w="2466" w:type="dxa"/>
            <w:hideMark/>
          </w:tcPr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Stari grad 317</w:t>
            </w:r>
          </w:p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85330 Kotor, Crna Gora</w:t>
            </w:r>
          </w:p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tel. +382(0)32 325 856</w:t>
            </w:r>
          </w:p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pravna.zastita@kotor.me</w:t>
            </w:r>
          </w:p>
          <w:p w:rsidR="00193D66" w:rsidRPr="00193D66" w:rsidRDefault="00193D66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93D66">
              <w:rPr>
                <w:rFonts w:ascii="Arial" w:hAnsi="Arial" w:cs="Arial"/>
                <w:sz w:val="24"/>
                <w:szCs w:val="24"/>
              </w:rPr>
              <w:t>www.kotor.me</w:t>
            </w:r>
          </w:p>
        </w:tc>
      </w:tr>
    </w:tbl>
    <w:p w:rsidR="00DB1CC6" w:rsidRDefault="00DB1CC6" w:rsidP="001D11D5">
      <w:pPr>
        <w:pStyle w:val="Heading1"/>
        <w:rPr>
          <w:rFonts w:ascii="Arial" w:hAnsi="Arial" w:cs="Arial"/>
          <w:szCs w:val="24"/>
        </w:rPr>
      </w:pPr>
    </w:p>
    <w:p w:rsidR="002D198E" w:rsidRPr="002D198E" w:rsidRDefault="002D198E" w:rsidP="002D198E">
      <w:pPr>
        <w:rPr>
          <w:lang w:val="sl-SI"/>
        </w:rPr>
      </w:pPr>
    </w:p>
    <w:p w:rsidR="002D198E" w:rsidRPr="002D198E" w:rsidRDefault="002D198E" w:rsidP="002D198E">
      <w:pPr>
        <w:rPr>
          <w:rFonts w:ascii="Arial" w:hAnsi="Arial" w:cs="Arial"/>
          <w:sz w:val="24"/>
          <w:szCs w:val="24"/>
          <w:lang w:val="sl-SI"/>
        </w:rPr>
      </w:pPr>
      <w:r w:rsidRPr="002D198E">
        <w:rPr>
          <w:rFonts w:ascii="Arial" w:hAnsi="Arial" w:cs="Arial"/>
          <w:sz w:val="24"/>
          <w:szCs w:val="24"/>
          <w:lang w:val="sl-SI"/>
        </w:rPr>
        <w:t>Broj 06-080/</w:t>
      </w:r>
      <w:r w:rsidR="007266FF">
        <w:rPr>
          <w:rFonts w:ascii="Arial" w:hAnsi="Arial" w:cs="Arial"/>
          <w:sz w:val="24"/>
          <w:szCs w:val="24"/>
          <w:lang w:val="sl-SI"/>
        </w:rPr>
        <w:t>25-</w:t>
      </w:r>
      <w:r w:rsidR="0058063F">
        <w:rPr>
          <w:rFonts w:ascii="Arial" w:hAnsi="Arial" w:cs="Arial"/>
          <w:sz w:val="24"/>
          <w:szCs w:val="24"/>
          <w:lang w:val="sl-SI"/>
        </w:rPr>
        <w:t>16765</w:t>
      </w:r>
      <w:r w:rsidRPr="002D198E">
        <w:rPr>
          <w:rFonts w:ascii="Arial" w:hAnsi="Arial" w:cs="Arial"/>
          <w:sz w:val="24"/>
          <w:szCs w:val="24"/>
          <w:lang w:val="sl-SI"/>
        </w:rPr>
        <w:t xml:space="preserve">                                          </w:t>
      </w:r>
      <w:r w:rsidR="0058063F">
        <w:rPr>
          <w:rFonts w:ascii="Arial" w:hAnsi="Arial" w:cs="Arial"/>
          <w:sz w:val="24"/>
          <w:szCs w:val="24"/>
          <w:lang w:val="sl-SI"/>
        </w:rPr>
        <w:t xml:space="preserve">                          </w:t>
      </w:r>
      <w:r w:rsidRPr="002D198E">
        <w:rPr>
          <w:rFonts w:ascii="Arial" w:hAnsi="Arial" w:cs="Arial"/>
          <w:sz w:val="24"/>
          <w:szCs w:val="24"/>
          <w:lang w:val="sl-SI"/>
        </w:rPr>
        <w:t xml:space="preserve">  </w:t>
      </w:r>
      <w:r w:rsidR="0088628C">
        <w:rPr>
          <w:rFonts w:ascii="Arial" w:hAnsi="Arial" w:cs="Arial"/>
          <w:sz w:val="24"/>
          <w:szCs w:val="24"/>
          <w:lang w:val="sl-SI"/>
        </w:rPr>
        <w:t xml:space="preserve">   </w:t>
      </w:r>
      <w:r w:rsidR="00682033">
        <w:rPr>
          <w:rFonts w:ascii="Arial" w:hAnsi="Arial" w:cs="Arial"/>
          <w:sz w:val="24"/>
          <w:szCs w:val="24"/>
          <w:lang w:val="sl-SI"/>
        </w:rPr>
        <w:t>1</w:t>
      </w:r>
      <w:r w:rsidR="0058063F">
        <w:rPr>
          <w:rFonts w:ascii="Arial" w:hAnsi="Arial" w:cs="Arial"/>
          <w:sz w:val="24"/>
          <w:szCs w:val="24"/>
          <w:lang w:val="sl-SI"/>
        </w:rPr>
        <w:t>3</w:t>
      </w:r>
      <w:r w:rsidR="00984A87">
        <w:rPr>
          <w:rFonts w:ascii="Arial" w:hAnsi="Arial" w:cs="Arial"/>
          <w:sz w:val="24"/>
          <w:szCs w:val="24"/>
          <w:lang w:val="sl-SI"/>
        </w:rPr>
        <w:t>.08</w:t>
      </w:r>
      <w:r w:rsidR="00D85DEB">
        <w:rPr>
          <w:rFonts w:ascii="Arial" w:hAnsi="Arial" w:cs="Arial"/>
          <w:sz w:val="24"/>
          <w:szCs w:val="24"/>
          <w:lang w:val="sl-SI"/>
        </w:rPr>
        <w:t>.</w:t>
      </w:r>
      <w:r w:rsidR="00D528E9" w:rsidRPr="002D198E">
        <w:rPr>
          <w:rFonts w:ascii="Arial" w:hAnsi="Arial" w:cs="Arial"/>
          <w:sz w:val="24"/>
          <w:szCs w:val="24"/>
          <w:lang w:val="sl-SI"/>
        </w:rPr>
        <w:t>202</w:t>
      </w:r>
      <w:r w:rsidR="007266FF">
        <w:rPr>
          <w:rFonts w:ascii="Arial" w:hAnsi="Arial" w:cs="Arial"/>
          <w:sz w:val="24"/>
          <w:szCs w:val="24"/>
          <w:lang w:val="sl-SI"/>
        </w:rPr>
        <w:t>5.godine</w:t>
      </w:r>
      <w:r w:rsidR="00D528E9" w:rsidRPr="002D198E">
        <w:rPr>
          <w:rFonts w:ascii="Arial" w:hAnsi="Arial" w:cs="Arial"/>
          <w:sz w:val="24"/>
          <w:szCs w:val="24"/>
          <w:lang w:val="sl-SI"/>
        </w:rPr>
        <w:t xml:space="preserve">                                            </w:t>
      </w:r>
      <w:r w:rsidR="00D528E9">
        <w:rPr>
          <w:rFonts w:ascii="Arial" w:hAnsi="Arial" w:cs="Arial"/>
          <w:sz w:val="24"/>
          <w:szCs w:val="24"/>
          <w:lang w:val="sl-SI"/>
        </w:rPr>
        <w:t xml:space="preserve"> </w:t>
      </w:r>
      <w:r w:rsidRPr="002D198E">
        <w:rPr>
          <w:rFonts w:ascii="Arial" w:hAnsi="Arial" w:cs="Arial"/>
          <w:sz w:val="24"/>
          <w:szCs w:val="24"/>
          <w:lang w:val="sl-SI"/>
        </w:rPr>
        <w:t xml:space="preserve">    </w:t>
      </w:r>
      <w:r w:rsidR="009771D0">
        <w:rPr>
          <w:rFonts w:ascii="Arial" w:hAnsi="Arial" w:cs="Arial"/>
          <w:sz w:val="24"/>
          <w:szCs w:val="24"/>
          <w:lang w:val="sl-SI"/>
        </w:rPr>
        <w:t xml:space="preserve">        </w:t>
      </w:r>
    </w:p>
    <w:p w:rsidR="001D14FB" w:rsidRPr="002D198E" w:rsidRDefault="001D14FB" w:rsidP="001D14FB">
      <w:pPr>
        <w:rPr>
          <w:rFonts w:ascii="Arial" w:hAnsi="Arial" w:cs="Arial"/>
          <w:sz w:val="24"/>
          <w:szCs w:val="24"/>
          <w:lang w:val="sl-SI"/>
        </w:rPr>
      </w:pPr>
    </w:p>
    <w:p w:rsidR="00152232" w:rsidRPr="00152232" w:rsidRDefault="00152232" w:rsidP="00152232">
      <w:pPr>
        <w:rPr>
          <w:lang w:val="sl-SI"/>
        </w:rPr>
      </w:pPr>
    </w:p>
    <w:p w:rsidR="00DB1CC6" w:rsidRDefault="00E413BB" w:rsidP="001D14FB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72432A">
        <w:rPr>
          <w:rFonts w:ascii="Arial" w:hAnsi="Arial" w:cs="Arial"/>
          <w:color w:val="000000"/>
          <w:sz w:val="24"/>
          <w:szCs w:val="24"/>
          <w:lang w:val="sl-SI"/>
        </w:rPr>
        <w:t>Na osnovu člana 39  stav 1, 6, i 7 i člana 40 stav 1 Zakona o državnoj imovini</w:t>
      </w:r>
      <w:r w:rsidR="0072432A" w:rsidRPr="0072432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72432A" w:rsidRPr="0072432A">
        <w:rPr>
          <w:rFonts w:ascii="Arial" w:hAnsi="Arial" w:cs="Arial"/>
          <w:sz w:val="24"/>
          <w:szCs w:val="24"/>
          <w:lang w:val="en-GB" w:eastAsia="en-US"/>
        </w:rPr>
        <w:t>("Službeni list Crne Gore", br. 021/09, 040/11, 023/25)</w:t>
      </w:r>
      <w:r w:rsidR="0072432A">
        <w:rPr>
          <w:rFonts w:ascii="Arial" w:hAnsi="Arial" w:cs="Arial"/>
          <w:color w:val="000000"/>
          <w:sz w:val="24"/>
          <w:szCs w:val="24"/>
          <w:lang w:val="sl-SI"/>
        </w:rPr>
        <w:t xml:space="preserve"> , članova 29, 30, 31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i 33 Uredbe o prodaji i davanju u zakup stvari i dobara u državnoj imovini</w:t>
      </w:r>
      <w:r w:rsidR="001A0503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1A0503" w:rsidRPr="001A0503">
        <w:rPr>
          <w:rFonts w:ascii="Arial" w:hAnsi="Arial" w:cs="Arial"/>
          <w:sz w:val="24"/>
          <w:szCs w:val="24"/>
          <w:lang w:val="en-GB" w:eastAsia="en-US"/>
        </w:rPr>
        <w:t>("Službeni list Crne Gore", br. 044/10)</w:t>
      </w:r>
      <w:r w:rsidRPr="001A0503">
        <w:rPr>
          <w:rFonts w:ascii="Arial" w:hAnsi="Arial" w:cs="Arial"/>
          <w:color w:val="000000"/>
          <w:sz w:val="24"/>
          <w:szCs w:val="24"/>
          <w:lang w:val="sl-SI"/>
        </w:rPr>
        <w:t>,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člana </w:t>
      </w:r>
      <w:r w:rsidR="009560B4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11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Odluke o </w:t>
      </w:r>
      <w:r w:rsidR="00013989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utvrđivanju kriterijuma ,uslova i postupaka za davanje u zakup zemljišta čiji je subjekt raspolaganja </w:t>
      </w:r>
      <w:r w:rsidR="004A4166" w:rsidRPr="001D14FB">
        <w:rPr>
          <w:rFonts w:ascii="Arial" w:hAnsi="Arial" w:cs="Arial"/>
          <w:color w:val="000000"/>
          <w:sz w:val="24"/>
          <w:szCs w:val="24"/>
          <w:lang w:val="sl-SI"/>
        </w:rPr>
        <w:t>o</w:t>
      </w:r>
      <w:r w:rsidR="00013989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pština Kotor </w:t>
      </w:r>
      <w:r w:rsidR="00E2291E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013989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radi postavljanja privremenih objekata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( Sl. list CG – </w:t>
      </w:r>
      <w:r w:rsidR="0075044C" w:rsidRPr="001D14FB">
        <w:rPr>
          <w:rFonts w:ascii="Arial" w:hAnsi="Arial" w:cs="Arial"/>
          <w:color w:val="000000"/>
          <w:sz w:val="24"/>
          <w:szCs w:val="24"/>
          <w:lang w:val="sl-SI"/>
        </w:rPr>
        <w:t>O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>pštinski propisi broj</w:t>
      </w:r>
      <w:r w:rsidR="009560B4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030/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23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>)</w:t>
      </w:r>
      <w:r w:rsidR="0004700C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i </w:t>
      </w:r>
      <w:r w:rsidR="00AE74CF" w:rsidRPr="008D1914">
        <w:rPr>
          <w:rFonts w:ascii="Arial" w:hAnsi="Arial" w:cs="Arial"/>
          <w:color w:val="000000"/>
          <w:sz w:val="24"/>
          <w:szCs w:val="24"/>
          <w:lang w:val="sl-SI"/>
        </w:rPr>
        <w:t>O</w:t>
      </w:r>
      <w:r w:rsidR="0004700C" w:rsidRPr="008D1914">
        <w:rPr>
          <w:rFonts w:ascii="Arial" w:hAnsi="Arial" w:cs="Arial"/>
          <w:color w:val="000000"/>
          <w:sz w:val="24"/>
          <w:szCs w:val="24"/>
          <w:lang w:val="sl-SI"/>
        </w:rPr>
        <w:t xml:space="preserve">dluke </w:t>
      </w:r>
      <w:r w:rsidR="00AF66B7" w:rsidRPr="008D1914">
        <w:rPr>
          <w:rFonts w:ascii="Arial" w:hAnsi="Arial" w:cs="Arial"/>
          <w:color w:val="000000"/>
          <w:sz w:val="24"/>
          <w:szCs w:val="24"/>
          <w:lang w:val="sl-SI"/>
        </w:rPr>
        <w:t>o davanju u zakup na privremeno korišćenje građevinskog zemljišta putem prikupljanja ponuda radi postavljanja privremenih objekata montažnog karaktera</w:t>
      </w:r>
      <w:r w:rsidR="00AF66B7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0C221C">
        <w:rPr>
          <w:rFonts w:ascii="Arial" w:hAnsi="Arial" w:cs="Arial"/>
          <w:color w:val="000000"/>
          <w:sz w:val="24"/>
          <w:szCs w:val="24"/>
          <w:lang w:val="sl-SI"/>
        </w:rPr>
        <w:t xml:space="preserve">broj </w:t>
      </w:r>
      <w:r w:rsidR="00CB648E">
        <w:rPr>
          <w:rFonts w:ascii="Arial" w:hAnsi="Arial" w:cs="Arial"/>
          <w:color w:val="000000"/>
          <w:sz w:val="24"/>
          <w:szCs w:val="24"/>
          <w:lang w:val="sl-SI"/>
        </w:rPr>
        <w:t>01-018/25-16617 od od 11.08.2025</w:t>
      </w:r>
      <w:r w:rsidR="001A0503">
        <w:rPr>
          <w:rFonts w:ascii="Arial" w:hAnsi="Arial" w:cs="Arial"/>
          <w:color w:val="000000"/>
          <w:sz w:val="24"/>
          <w:szCs w:val="24"/>
          <w:lang w:val="sl-SI"/>
        </w:rPr>
        <w:t xml:space="preserve"> godine,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>objavljuje</w:t>
      </w:r>
      <w:r w:rsidR="00F13FFD">
        <w:rPr>
          <w:rFonts w:ascii="Arial" w:hAnsi="Arial" w:cs="Arial"/>
          <w:color w:val="000000"/>
          <w:sz w:val="24"/>
          <w:szCs w:val="24"/>
          <w:lang w:val="sl-SI"/>
        </w:rPr>
        <w:t xml:space="preserve"> se </w:t>
      </w:r>
      <w:r w:rsidR="00DB1CC6" w:rsidRPr="001D14FB">
        <w:rPr>
          <w:rFonts w:ascii="Arial" w:hAnsi="Arial" w:cs="Arial"/>
          <w:color w:val="000000"/>
          <w:sz w:val="24"/>
          <w:szCs w:val="24"/>
          <w:lang w:val="sl-SI"/>
        </w:rPr>
        <w:t>:</w:t>
      </w:r>
    </w:p>
    <w:p w:rsidR="00326B11" w:rsidRPr="001D14FB" w:rsidRDefault="00326B11" w:rsidP="001D14FB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E413BB" w:rsidRPr="001D14FB" w:rsidRDefault="00E413BB" w:rsidP="001D14FB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E413BB" w:rsidRPr="001D14FB" w:rsidRDefault="00F10AE9" w:rsidP="00326B11">
      <w:pPr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 w:rsidRPr="001D14FB">
        <w:rPr>
          <w:rFonts w:ascii="Arial" w:hAnsi="Arial" w:cs="Arial"/>
          <w:b/>
          <w:color w:val="000000"/>
          <w:sz w:val="24"/>
          <w:szCs w:val="24"/>
          <w:lang w:val="sl-SI"/>
        </w:rPr>
        <w:t>JAVNI POZIV</w:t>
      </w:r>
    </w:p>
    <w:p w:rsidR="00326B11" w:rsidRPr="001D14FB" w:rsidRDefault="00DB1CC6" w:rsidP="00984A87">
      <w:pPr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  <w:r w:rsidRPr="001D14FB">
        <w:rPr>
          <w:rFonts w:ascii="Arial" w:hAnsi="Arial" w:cs="Arial"/>
          <w:color w:val="000000"/>
          <w:sz w:val="24"/>
          <w:szCs w:val="24"/>
          <w:lang w:val="sl-SI"/>
        </w:rPr>
        <w:t>za izdavanje u zakup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na 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privremeno korišćenj</w:t>
      </w:r>
      <w:r w:rsidR="00A10ED4" w:rsidRPr="001D14FB">
        <w:rPr>
          <w:rFonts w:ascii="Arial" w:hAnsi="Arial" w:cs="Arial"/>
          <w:color w:val="000000"/>
          <w:sz w:val="24"/>
          <w:szCs w:val="24"/>
          <w:lang w:val="sl-SI"/>
        </w:rPr>
        <w:t>e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gradjevinskog zemljišta </w:t>
      </w:r>
      <w:r w:rsidR="000A7704">
        <w:rPr>
          <w:rFonts w:ascii="Arial" w:hAnsi="Arial" w:cs="Arial"/>
          <w:color w:val="000000"/>
          <w:sz w:val="24"/>
          <w:szCs w:val="24"/>
          <w:lang w:val="sl-SI"/>
        </w:rPr>
        <w:t xml:space="preserve">čiji subjekt raspolaganja je opština Kotor </w:t>
      </w:r>
      <w:r w:rsidR="002969C0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>radi postavljanja</w:t>
      </w:r>
      <w:r w:rsidR="00CB648E">
        <w:rPr>
          <w:rFonts w:ascii="Arial" w:hAnsi="Arial" w:cs="Arial"/>
          <w:color w:val="000000"/>
          <w:sz w:val="24"/>
          <w:szCs w:val="24"/>
          <w:lang w:val="sl-SI"/>
        </w:rPr>
        <w:t xml:space="preserve"> pokretnih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privremenih objekata</w:t>
      </w:r>
      <w:r w:rsidR="005B7DDE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CB648E">
        <w:rPr>
          <w:rFonts w:ascii="Arial" w:hAnsi="Arial" w:cs="Arial"/>
          <w:color w:val="000000"/>
          <w:sz w:val="24"/>
          <w:szCs w:val="24"/>
          <w:lang w:val="sl-SI"/>
        </w:rPr>
        <w:t xml:space="preserve">–dječijih autića na baterije putem </w:t>
      </w:r>
      <w:r w:rsidR="00E413BB" w:rsidRPr="001D14FB">
        <w:rPr>
          <w:rFonts w:ascii="Arial" w:hAnsi="Arial" w:cs="Arial"/>
          <w:color w:val="000000"/>
          <w:sz w:val="24"/>
          <w:szCs w:val="24"/>
          <w:lang w:val="sl-SI"/>
        </w:rPr>
        <w:t>prikupljanja ponuda</w:t>
      </w:r>
    </w:p>
    <w:p w:rsidR="00DB1CC6" w:rsidRPr="001D14FB" w:rsidRDefault="00DB1CC6" w:rsidP="001D14FB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682033" w:rsidRPr="00682033" w:rsidRDefault="00DB1CC6" w:rsidP="00682033">
      <w:pPr>
        <w:pStyle w:val="Header"/>
        <w:jc w:val="both"/>
        <w:rPr>
          <w:lang w:eastAsia="zh-CN"/>
        </w:rPr>
      </w:pPr>
      <w:r w:rsidRPr="001D14FB">
        <w:rPr>
          <w:rFonts w:ascii="Arial" w:hAnsi="Arial" w:cs="Arial"/>
          <w:color w:val="000000"/>
          <w:sz w:val="24"/>
          <w:szCs w:val="24"/>
          <w:lang w:val="sl-SI"/>
        </w:rPr>
        <w:t>I.</w:t>
      </w:r>
      <w:r w:rsidR="006B2ADE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Predmet ovog poziva je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>izdavanje u zakup na  privremeno korišćenj</w:t>
      </w:r>
      <w:r w:rsidR="003072A4" w:rsidRPr="001D14FB">
        <w:rPr>
          <w:rFonts w:ascii="Arial" w:hAnsi="Arial" w:cs="Arial"/>
          <w:color w:val="000000"/>
          <w:sz w:val="24"/>
          <w:szCs w:val="24"/>
          <w:lang w:val="sl-SI"/>
        </w:rPr>
        <w:t>e</w:t>
      </w:r>
      <w:r w:rsidR="000A7704">
        <w:rPr>
          <w:rFonts w:ascii="Arial" w:hAnsi="Arial" w:cs="Arial"/>
          <w:color w:val="000000"/>
          <w:sz w:val="24"/>
          <w:szCs w:val="24"/>
          <w:lang w:val="sl-SI"/>
        </w:rPr>
        <w:t xml:space="preserve">  gradjevinskog zemljišta čiji subjekt raspolaganja je opština Kotor</w:t>
      </w:r>
      <w:r w:rsidR="00187D9E" w:rsidRPr="001D14FB">
        <w:rPr>
          <w:rFonts w:ascii="Arial" w:hAnsi="Arial" w:cs="Arial"/>
          <w:color w:val="000000"/>
          <w:sz w:val="24"/>
          <w:szCs w:val="24"/>
          <w:lang w:val="sl-SI"/>
        </w:rPr>
        <w:t>,</w:t>
      </w:r>
      <w:r w:rsidR="000A7704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2D2538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radi postavljanja </w:t>
      </w:r>
      <w:r w:rsidR="00682033" w:rsidRPr="00682033">
        <w:rPr>
          <w:rFonts w:ascii="Arial" w:hAnsi="Arial" w:cs="Arial"/>
          <w:sz w:val="24"/>
          <w:szCs w:val="24"/>
          <w:lang w:val="en-GB" w:eastAsia="zh-CN"/>
        </w:rPr>
        <w:t xml:space="preserve">pokretnih privremenih objakata - dječijih autića  na baterije (zabavni park) </w:t>
      </w:r>
      <w:r w:rsidR="00682033" w:rsidRPr="00682033">
        <w:rPr>
          <w:rFonts w:ascii="Arial" w:hAnsi="Arial" w:cs="Arial"/>
          <w:color w:val="000000"/>
          <w:sz w:val="24"/>
          <w:szCs w:val="24"/>
          <w:lang w:val="sl-SI" w:eastAsia="zh-CN"/>
        </w:rPr>
        <w:t xml:space="preserve">na dijelu kat. parc. 272/1 KO Škaljari I </w:t>
      </w:r>
      <w:r w:rsidR="00682033" w:rsidRPr="00682033">
        <w:rPr>
          <w:rFonts w:ascii="Arial" w:hAnsi="Arial" w:cs="Arial"/>
          <w:sz w:val="24"/>
          <w:szCs w:val="24"/>
          <w:lang w:val="en-GB" w:eastAsia="zh-CN"/>
        </w:rPr>
        <w:t>u skladu sa Odlukom o  usvajanju Programa privremenih objekata na teritoriji Opštine Kotor 2024-2028. ("Službeni list Crne Gore - opštinski propisi", br. 21/25) i urbanističko tehničkim uslovima</w:t>
      </w:r>
      <w:r w:rsidR="00C2221B">
        <w:rPr>
          <w:rFonts w:ascii="Arial" w:hAnsi="Arial" w:cs="Arial"/>
          <w:sz w:val="24"/>
          <w:szCs w:val="24"/>
          <w:lang w:val="en-GB" w:eastAsia="zh-CN"/>
        </w:rPr>
        <w:t xml:space="preserve"> broj 03-333/25-15530 od 07.08.2025. godine </w:t>
      </w:r>
      <w:r w:rsidR="00682033" w:rsidRPr="00682033">
        <w:rPr>
          <w:rFonts w:ascii="Arial" w:hAnsi="Arial" w:cs="Arial"/>
          <w:sz w:val="24"/>
          <w:szCs w:val="24"/>
          <w:lang w:val="en-GB" w:eastAsia="zh-CN"/>
        </w:rPr>
        <w:t xml:space="preserve"> koji su sastavni dio tenderske dokumentacije.</w:t>
      </w:r>
    </w:p>
    <w:p w:rsidR="00682033" w:rsidRPr="00682033" w:rsidRDefault="00682033" w:rsidP="00682033">
      <w:pPr>
        <w:tabs>
          <w:tab w:val="center" w:pos="4535"/>
          <w:tab w:val="right" w:pos="9071"/>
        </w:tabs>
        <w:autoSpaceDN w:val="0"/>
        <w:jc w:val="both"/>
        <w:rPr>
          <w:lang w:eastAsia="zh-CN"/>
        </w:rPr>
      </w:pPr>
      <w:r w:rsidRPr="00682033">
        <w:rPr>
          <w:rFonts w:ascii="Arial" w:hAnsi="Arial" w:cs="Arial"/>
          <w:sz w:val="24"/>
          <w:szCs w:val="24"/>
          <w:lang w:val="en-GB" w:eastAsia="zh-CN"/>
        </w:rPr>
        <w:t>Površina lokacije za zabavni park-dječiji autići na baterije je cca 10m2 na lokaciji prikazanoj u izvodu iz grafičkoj dijela programa.</w:t>
      </w:r>
    </w:p>
    <w:p w:rsidR="00350845" w:rsidRPr="001D14FB" w:rsidRDefault="00350845" w:rsidP="0068203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9297D" w:rsidRDefault="0029297D" w:rsidP="000026C7">
      <w:pPr>
        <w:pStyle w:val="Header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682033" w:rsidRPr="00BE25D9" w:rsidRDefault="00E35291" w:rsidP="00BE25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GB" w:eastAsia="en-US"/>
        </w:rPr>
      </w:pPr>
      <w:r w:rsidRPr="001D14FB">
        <w:rPr>
          <w:rFonts w:ascii="Arial" w:hAnsi="Arial" w:cs="Arial"/>
          <w:b/>
          <w:color w:val="000000"/>
          <w:sz w:val="24"/>
          <w:szCs w:val="24"/>
          <w:lang w:val="pl-PL"/>
        </w:rPr>
        <w:t>Minimalna</w:t>
      </w:r>
      <w:r w:rsidR="00DB1CC6" w:rsidRPr="001D14FB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mjesečna cijena zakupa </w:t>
      </w:r>
      <w:r w:rsidR="00512AB6" w:rsidRPr="001D14FB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sa uračunatim PDV-om </w:t>
      </w:r>
      <w:r w:rsidR="00DB1CC6" w:rsidRPr="001D14FB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</w:t>
      </w:r>
      <w:r w:rsidR="00682033" w:rsidRPr="00682033">
        <w:rPr>
          <w:rFonts w:ascii="Arial" w:eastAsia="SimSun" w:hAnsi="Arial" w:cs="Arial"/>
          <w:sz w:val="24"/>
          <w:szCs w:val="24"/>
          <w:lang w:val="en-GB" w:eastAsia="zh-CN"/>
        </w:rPr>
        <w:t>zemljišta utvrdjena je Odlukom o o utvrđivanju najnižeg iznosa zakupnine za privremene objekte montažnog karaktera i za zemljište na kojem se postavljaju, odnosno grade</w:t>
      </w:r>
      <w:r w:rsidR="00BE25D9">
        <w:rPr>
          <w:rFonts w:ascii="Arial" w:eastAsia="SimSun" w:hAnsi="Arial" w:cs="Arial"/>
          <w:sz w:val="24"/>
          <w:szCs w:val="24"/>
          <w:lang w:val="en-GB" w:eastAsia="zh-CN"/>
        </w:rPr>
        <w:t xml:space="preserve"> </w:t>
      </w:r>
      <w:r w:rsidR="00BE25D9" w:rsidRPr="003E1EFA">
        <w:rPr>
          <w:rFonts w:ascii="Arial" w:hAnsi="Arial" w:cs="Arial"/>
          <w:sz w:val="24"/>
          <w:szCs w:val="24"/>
          <w:lang w:val="en-GB" w:eastAsia="en-US"/>
        </w:rPr>
        <w:t>("Službeni list Crne Gore - opštinski propisi", br. 030/23)</w:t>
      </w:r>
      <w:r w:rsidR="00682033" w:rsidRPr="00682033">
        <w:rPr>
          <w:rFonts w:ascii="Arial" w:eastAsia="SimSun" w:hAnsi="Arial" w:cs="Arial"/>
          <w:sz w:val="24"/>
          <w:szCs w:val="24"/>
          <w:lang w:val="en-GB" w:eastAsia="zh-CN"/>
        </w:rPr>
        <w:t xml:space="preserve"> </w:t>
      </w:r>
      <w:r w:rsidR="00D27462">
        <w:rPr>
          <w:rFonts w:ascii="Arial" w:eastAsia="SimSun" w:hAnsi="Arial" w:cs="Arial"/>
          <w:sz w:val="24"/>
          <w:szCs w:val="24"/>
          <w:lang w:val="en-GB" w:eastAsia="zh-CN"/>
        </w:rPr>
        <w:t xml:space="preserve">i </w:t>
      </w:r>
      <w:r w:rsidR="008915CD">
        <w:rPr>
          <w:rFonts w:ascii="Arial" w:eastAsia="SimSun" w:hAnsi="Arial" w:cs="Arial"/>
          <w:sz w:val="24"/>
          <w:szCs w:val="24"/>
          <w:lang w:val="en-GB" w:eastAsia="zh-CN"/>
        </w:rPr>
        <w:t xml:space="preserve">mjesečno </w:t>
      </w:r>
      <w:r w:rsidR="00143EE1">
        <w:rPr>
          <w:rFonts w:ascii="Arial" w:eastAsia="SimSun" w:hAnsi="Arial" w:cs="Arial"/>
          <w:sz w:val="24"/>
          <w:szCs w:val="24"/>
          <w:lang w:val="en-GB" w:eastAsia="zh-CN"/>
        </w:rPr>
        <w:t xml:space="preserve"> </w:t>
      </w:r>
      <w:r w:rsidR="00682033" w:rsidRPr="00682033">
        <w:rPr>
          <w:rFonts w:ascii="Arial" w:eastAsia="SimSun" w:hAnsi="Arial" w:cs="Arial"/>
          <w:sz w:val="24"/>
          <w:szCs w:val="24"/>
          <w:lang w:val="en-GB" w:eastAsia="zh-CN"/>
        </w:rPr>
        <w:t xml:space="preserve">iznosi  1.800,00 € </w:t>
      </w:r>
      <w:r w:rsidR="006448DD">
        <w:rPr>
          <w:rFonts w:ascii="Arial" w:eastAsia="SimSun" w:hAnsi="Arial" w:cs="Arial"/>
          <w:sz w:val="24"/>
          <w:szCs w:val="24"/>
          <w:lang w:val="en-GB" w:eastAsia="zh-CN"/>
        </w:rPr>
        <w:t xml:space="preserve"> </w:t>
      </w:r>
      <w:r w:rsidR="00682033" w:rsidRPr="00682033">
        <w:rPr>
          <w:rFonts w:ascii="Arial" w:eastAsia="SimSun" w:hAnsi="Arial" w:cs="Arial"/>
          <w:sz w:val="24"/>
          <w:szCs w:val="24"/>
          <w:lang w:val="en-GB" w:eastAsia="zh-CN"/>
        </w:rPr>
        <w:t>po lokaciji.</w:t>
      </w:r>
    </w:p>
    <w:p w:rsidR="003E1EFA" w:rsidRDefault="003E1EFA" w:rsidP="00682033">
      <w:pPr>
        <w:pStyle w:val="Header"/>
        <w:jc w:val="both"/>
        <w:rPr>
          <w:rFonts w:ascii="Arial" w:hAnsi="Arial" w:cs="Arial"/>
          <w:sz w:val="24"/>
          <w:szCs w:val="24"/>
          <w:lang w:val="sl-SI"/>
        </w:rPr>
      </w:pPr>
    </w:p>
    <w:p w:rsidR="00BE25D9" w:rsidRDefault="007C097B" w:rsidP="007C097B">
      <w:pPr>
        <w:autoSpaceDE w:val="0"/>
        <w:autoSpaceDN w:val="0"/>
        <w:jc w:val="both"/>
        <w:rPr>
          <w:rFonts w:ascii="Arial" w:eastAsia="SimSun" w:hAnsi="Arial" w:cs="Arial"/>
          <w:sz w:val="24"/>
          <w:szCs w:val="24"/>
          <w:lang w:val="en-GB" w:eastAsia="zh-CN"/>
        </w:rPr>
      </w:pP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t>Zemljište iz člana 1 ove Odluke daje se u zakup za  cijeli period važenja Programa privremenih objekata na ter</w:t>
      </w:r>
      <w:r w:rsidR="00335A39">
        <w:rPr>
          <w:rFonts w:ascii="Arial" w:eastAsia="SimSun" w:hAnsi="Arial" w:cs="Arial"/>
          <w:sz w:val="24"/>
          <w:szCs w:val="24"/>
          <w:lang w:val="en-GB" w:eastAsia="zh-CN"/>
        </w:rPr>
        <w:t>itoriji Opštine Kotor 2024-2028</w:t>
      </w: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t xml:space="preserve"> ("Službeni list Crne Gore - opštinski propisi", br. 021/25) u sledećim mjesecima : od </w:t>
      </w:r>
      <w:r w:rsidR="00682033">
        <w:rPr>
          <w:rFonts w:ascii="Arial" w:eastAsia="SimSun" w:hAnsi="Arial" w:cs="Arial"/>
          <w:sz w:val="24"/>
          <w:szCs w:val="24"/>
          <w:lang w:val="en-GB" w:eastAsia="zh-CN"/>
        </w:rPr>
        <w:t>0</w:t>
      </w:r>
      <w:r w:rsidR="00D27462">
        <w:rPr>
          <w:rFonts w:ascii="Arial" w:eastAsia="SimSun" w:hAnsi="Arial" w:cs="Arial"/>
          <w:sz w:val="24"/>
          <w:szCs w:val="24"/>
          <w:lang w:val="en-GB" w:eastAsia="zh-CN"/>
        </w:rPr>
        <w:t>5</w:t>
      </w:r>
      <w:r w:rsidR="00682033">
        <w:rPr>
          <w:rFonts w:ascii="Arial" w:eastAsia="SimSun" w:hAnsi="Arial" w:cs="Arial"/>
          <w:sz w:val="24"/>
          <w:szCs w:val="24"/>
          <w:lang w:val="en-GB" w:eastAsia="zh-CN"/>
        </w:rPr>
        <w:t>.09</w:t>
      </w: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t>.2025.godine do 31.10.2025. godine, uz mogućnost produženja zakupa do 31.12.2025. godine, od 01.05.2026. godine do 31.10.2026.godine</w:t>
      </w:r>
      <w:r>
        <w:rPr>
          <w:rFonts w:ascii="Arial" w:eastAsia="SimSun" w:hAnsi="Arial" w:cs="Arial"/>
          <w:sz w:val="24"/>
          <w:szCs w:val="24"/>
          <w:lang w:val="en-GB" w:eastAsia="zh-CN"/>
        </w:rPr>
        <w:t xml:space="preserve">, </w:t>
      </w: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t>uz mogućnost produženja zakupa do 31.12.2026. godine, od 01.05.2027. godine do 31.10.2027. godine,  uz mogućnost produženja zakupa do 31.12.2027.godine i od 01.05.2028. godine do 31.10.2028. godine, uz mogućnost produženja</w:t>
      </w:r>
      <w:r w:rsidR="002D0016">
        <w:rPr>
          <w:rFonts w:ascii="Arial" w:eastAsia="SimSun" w:hAnsi="Arial" w:cs="Arial"/>
          <w:sz w:val="24"/>
          <w:szCs w:val="24"/>
          <w:lang w:val="en-GB" w:eastAsia="zh-CN"/>
        </w:rPr>
        <w:t xml:space="preserve"> zakupa </w:t>
      </w: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t xml:space="preserve">do 31.12.2028.godine, sve shodno </w:t>
      </w:r>
    </w:p>
    <w:p w:rsidR="007C097B" w:rsidRPr="007C097B" w:rsidRDefault="007C097B" w:rsidP="007C097B">
      <w:pPr>
        <w:autoSpaceDE w:val="0"/>
        <w:autoSpaceDN w:val="0"/>
        <w:jc w:val="both"/>
        <w:rPr>
          <w:rFonts w:eastAsia="SimSun" w:cs="Lucida Sans"/>
          <w:kern w:val="3"/>
          <w:sz w:val="24"/>
          <w:szCs w:val="24"/>
          <w:lang w:eastAsia="zh-CN" w:bidi="hi-IN"/>
        </w:rPr>
      </w:pP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t xml:space="preserve">urbanističko tehničkim uslovima, Odluci o utvrđivanju kriterijuma, uslova i postupka za davanje u zakup zemljišta čiji subjekt raspolaganja opština Kotor radi postavljanja privremenih objekata ("Službeni list Crne Gore - opštinski propisi", br. 030/23) i Odluci o </w:t>
      </w:r>
      <w:r w:rsidRPr="007C097B">
        <w:rPr>
          <w:rFonts w:ascii="Arial" w:eastAsia="SimSun" w:hAnsi="Arial" w:cs="Arial"/>
          <w:sz w:val="24"/>
          <w:szCs w:val="24"/>
          <w:lang w:val="en-GB" w:eastAsia="zh-CN"/>
        </w:rPr>
        <w:lastRenderedPageBreak/>
        <w:t>usvajanju Programa privremenih objekata na teritoriji Opštine Kotor 2024-2028. ("Službeni list Crne Gore - opštinski propisi", br. 021/25).</w:t>
      </w:r>
    </w:p>
    <w:p w:rsidR="00DB1CC6" w:rsidRPr="001D14FB" w:rsidRDefault="00F232D9" w:rsidP="00DA3D0D">
      <w:pPr>
        <w:pStyle w:val="Heading2"/>
        <w:ind w:left="0"/>
        <w:jc w:val="both"/>
        <w:rPr>
          <w:rFonts w:ascii="Arial" w:hAnsi="Arial" w:cs="Arial"/>
          <w:color w:val="000000"/>
          <w:szCs w:val="24"/>
          <w:lang w:val="pl-PL"/>
        </w:rPr>
      </w:pPr>
      <w:r w:rsidRPr="001D14FB">
        <w:rPr>
          <w:rFonts w:ascii="Arial" w:hAnsi="Arial" w:cs="Arial"/>
          <w:color w:val="000000"/>
          <w:szCs w:val="24"/>
          <w:lang w:val="pl-PL"/>
        </w:rPr>
        <w:t>U</w:t>
      </w:r>
      <w:r w:rsidR="00754E71" w:rsidRPr="001D14FB">
        <w:rPr>
          <w:rFonts w:ascii="Arial" w:hAnsi="Arial" w:cs="Arial"/>
          <w:color w:val="000000"/>
          <w:szCs w:val="24"/>
          <w:lang w:val="pl-PL"/>
        </w:rPr>
        <w:t>koliko prije</w:t>
      </w:r>
      <w:r w:rsidR="00754E71" w:rsidRPr="001D14FB">
        <w:rPr>
          <w:rFonts w:ascii="Arial" w:hAnsi="Arial" w:cs="Arial"/>
          <w:b/>
          <w:color w:val="000000"/>
          <w:szCs w:val="24"/>
          <w:lang w:val="pl-PL"/>
        </w:rPr>
        <w:t xml:space="preserve"> </w:t>
      </w:r>
      <w:r w:rsidR="00DB1CC6" w:rsidRPr="001D14FB">
        <w:rPr>
          <w:rFonts w:ascii="Arial" w:hAnsi="Arial" w:cs="Arial"/>
          <w:color w:val="000000"/>
          <w:szCs w:val="24"/>
          <w:lang w:val="pl-PL"/>
        </w:rPr>
        <w:t xml:space="preserve"> </w:t>
      </w:r>
      <w:r w:rsidR="00754E71" w:rsidRPr="001D14FB">
        <w:rPr>
          <w:rFonts w:ascii="Arial" w:hAnsi="Arial" w:cs="Arial"/>
          <w:color w:val="000000"/>
          <w:szCs w:val="24"/>
          <w:lang w:val="pl-PL"/>
        </w:rPr>
        <w:t xml:space="preserve">isteka </w:t>
      </w:r>
      <w:r w:rsidRPr="001D14FB">
        <w:rPr>
          <w:rFonts w:ascii="Arial" w:hAnsi="Arial" w:cs="Arial"/>
          <w:color w:val="000000"/>
          <w:szCs w:val="24"/>
          <w:lang w:val="pl-PL"/>
        </w:rPr>
        <w:t xml:space="preserve">gore navedenog </w:t>
      </w:r>
      <w:r w:rsidR="00754E71" w:rsidRPr="001D14FB">
        <w:rPr>
          <w:rFonts w:ascii="Arial" w:hAnsi="Arial" w:cs="Arial"/>
          <w:color w:val="000000"/>
          <w:szCs w:val="24"/>
          <w:lang w:val="pl-PL"/>
        </w:rPr>
        <w:t>roka dođe do privođenja zemljišta na</w:t>
      </w:r>
      <w:r w:rsidR="00156E76">
        <w:rPr>
          <w:rFonts w:ascii="Arial" w:hAnsi="Arial" w:cs="Arial"/>
          <w:color w:val="000000"/>
          <w:szCs w:val="24"/>
          <w:lang w:val="pl-PL"/>
        </w:rPr>
        <w:t>mjeni prema urbanističkom planu</w:t>
      </w:r>
      <w:r w:rsidR="00754E71" w:rsidRPr="001D14FB">
        <w:rPr>
          <w:rFonts w:ascii="Arial" w:hAnsi="Arial" w:cs="Arial"/>
          <w:color w:val="000000"/>
          <w:szCs w:val="24"/>
          <w:lang w:val="pl-PL"/>
        </w:rPr>
        <w:t>,</w:t>
      </w:r>
      <w:r w:rsidR="00156E76">
        <w:rPr>
          <w:rFonts w:ascii="Arial" w:hAnsi="Arial" w:cs="Arial"/>
          <w:color w:val="000000"/>
          <w:szCs w:val="24"/>
          <w:lang w:val="pl-PL"/>
        </w:rPr>
        <w:t xml:space="preserve"> </w:t>
      </w:r>
      <w:r w:rsidR="00754E71" w:rsidRPr="001D14FB">
        <w:rPr>
          <w:rFonts w:ascii="Arial" w:hAnsi="Arial" w:cs="Arial"/>
          <w:color w:val="000000"/>
          <w:szCs w:val="24"/>
          <w:lang w:val="pl-PL"/>
        </w:rPr>
        <w:t>zakupac je dužan osloboditi predmetnu lokaciju od lica i stvari,</w:t>
      </w:r>
      <w:r w:rsidR="007C097B">
        <w:rPr>
          <w:rFonts w:ascii="Arial" w:hAnsi="Arial" w:cs="Arial"/>
          <w:color w:val="000000"/>
          <w:szCs w:val="24"/>
          <w:lang w:val="pl-PL"/>
        </w:rPr>
        <w:t xml:space="preserve"> </w:t>
      </w:r>
      <w:r w:rsidR="00754E71" w:rsidRPr="001D14FB">
        <w:rPr>
          <w:rFonts w:ascii="Arial" w:hAnsi="Arial" w:cs="Arial"/>
          <w:color w:val="000000"/>
          <w:szCs w:val="24"/>
          <w:lang w:val="pl-PL"/>
        </w:rPr>
        <w:t>shodno ugovoru o zakupu.</w:t>
      </w:r>
    </w:p>
    <w:p w:rsidR="007C097B" w:rsidRPr="006E1659" w:rsidRDefault="007C097B" w:rsidP="007C097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6E1659">
        <w:rPr>
          <w:rFonts w:ascii="Arial" w:hAnsi="Arial" w:cs="Arial"/>
          <w:color w:val="000000"/>
          <w:sz w:val="24"/>
          <w:szCs w:val="24"/>
          <w:lang w:eastAsia="en-US"/>
        </w:rPr>
        <w:t xml:space="preserve">Zakupac je dužan od strane nadležnih organa, institucija i inspekcija pribaviti sve neophodne saglasnosti i dozvole za obavljanje djelatnosti </w:t>
      </w:r>
      <w:r w:rsidR="00CB648E">
        <w:rPr>
          <w:rFonts w:ascii="Arial" w:hAnsi="Arial" w:cs="Arial"/>
          <w:color w:val="000000"/>
          <w:sz w:val="24"/>
          <w:szCs w:val="24"/>
          <w:lang w:eastAsia="en-US"/>
        </w:rPr>
        <w:t>na zakupljenoj lokaciji i</w:t>
      </w:r>
      <w:r w:rsidR="00682033">
        <w:rPr>
          <w:rFonts w:ascii="Arial" w:hAnsi="Arial" w:cs="Arial"/>
          <w:color w:val="000000"/>
          <w:sz w:val="24"/>
          <w:szCs w:val="24"/>
          <w:lang w:eastAsia="en-US"/>
        </w:rPr>
        <w:t xml:space="preserve"> da p</w:t>
      </w:r>
      <w:r w:rsidR="00CB648E">
        <w:rPr>
          <w:rFonts w:ascii="Arial" w:hAnsi="Arial" w:cs="Arial"/>
          <w:color w:val="000000"/>
          <w:sz w:val="24"/>
          <w:szCs w:val="24"/>
          <w:lang w:eastAsia="en-US"/>
        </w:rPr>
        <w:t>osebno plaća komunalije, takse i</w:t>
      </w:r>
      <w:r w:rsidR="00682033">
        <w:rPr>
          <w:rFonts w:ascii="Arial" w:hAnsi="Arial" w:cs="Arial"/>
          <w:color w:val="000000"/>
          <w:sz w:val="24"/>
          <w:szCs w:val="24"/>
          <w:lang w:eastAsia="en-US"/>
        </w:rPr>
        <w:t xml:space="preserve"> pripadajuće poreze.</w:t>
      </w:r>
    </w:p>
    <w:p w:rsidR="008B2DA0" w:rsidRPr="006E1659" w:rsidRDefault="008B2DA0" w:rsidP="001D14FB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BA68FD" w:rsidRDefault="00707324" w:rsidP="001D14FB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D14FB">
        <w:rPr>
          <w:rFonts w:ascii="Arial" w:hAnsi="Arial" w:cs="Arial"/>
          <w:color w:val="000000"/>
          <w:sz w:val="24"/>
          <w:szCs w:val="24"/>
          <w:lang w:val="sl-SI"/>
        </w:rPr>
        <w:t>Privremeni objekti se postavljaju u skladu sa urbanističkim uslovima iz programa izdatim od strane Sekretarijata za urbanizam građevinarstvo i prostorn</w:t>
      </w:r>
      <w:r w:rsidR="007E565D" w:rsidRPr="001D14FB">
        <w:rPr>
          <w:rFonts w:ascii="Arial" w:hAnsi="Arial" w:cs="Arial"/>
          <w:color w:val="000000"/>
          <w:sz w:val="24"/>
          <w:szCs w:val="24"/>
          <w:lang w:val="sl-SI"/>
        </w:rPr>
        <w:t>o planiranje –Opština Kotor</w:t>
      </w:r>
      <w:r w:rsidR="00BE25D9">
        <w:rPr>
          <w:rFonts w:ascii="Arial" w:hAnsi="Arial" w:cs="Arial"/>
          <w:color w:val="000000"/>
          <w:sz w:val="24"/>
          <w:szCs w:val="24"/>
          <w:lang w:val="sl-SI"/>
        </w:rPr>
        <w:t xml:space="preserve"> broj 03-333/25-15530 od 07.08.2025.godine </w:t>
      </w:r>
      <w:r w:rsidRPr="001D14FB">
        <w:rPr>
          <w:rFonts w:ascii="Arial" w:hAnsi="Arial" w:cs="Arial"/>
          <w:color w:val="000000"/>
          <w:sz w:val="24"/>
          <w:szCs w:val="24"/>
          <w:lang w:val="sl-SI"/>
        </w:rPr>
        <w:t>,koji su sastavni dio tenderske dokumentacije</w:t>
      </w:r>
      <w:r w:rsidR="00C17EEF" w:rsidRPr="001D14FB">
        <w:rPr>
          <w:rFonts w:ascii="Arial" w:hAnsi="Arial" w:cs="Arial"/>
          <w:color w:val="000000"/>
          <w:sz w:val="24"/>
          <w:szCs w:val="24"/>
          <w:lang w:val="sl-SI"/>
        </w:rPr>
        <w:t>.</w:t>
      </w:r>
      <w:r w:rsidR="00BE25D9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C17EEF" w:rsidRPr="001D14FB">
        <w:rPr>
          <w:rFonts w:ascii="Arial" w:hAnsi="Arial" w:cs="Arial"/>
          <w:color w:val="000000"/>
          <w:sz w:val="24"/>
          <w:szCs w:val="24"/>
          <w:lang w:val="sl-SI"/>
        </w:rPr>
        <w:t xml:space="preserve">Prilikom postavljanja privremnih objekata zakupac je dužan ispoštovati uslove iz člana 117.Zakona o planiranju prostora i izgradnji objekata </w:t>
      </w:r>
    </w:p>
    <w:p w:rsidR="00741D8C" w:rsidRPr="001D14FB" w:rsidRDefault="00741D8C" w:rsidP="001D14FB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DB1CC6" w:rsidRPr="001D14FB" w:rsidRDefault="00DB1CC6" w:rsidP="001D14FB">
      <w:pPr>
        <w:jc w:val="both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      II . Ponuda treba da sadrži : </w:t>
      </w:r>
    </w:p>
    <w:p w:rsidR="00DB1CC6" w:rsidRPr="001D14FB" w:rsidRDefault="00DB1CC6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1.Tačan naziv i adresu ponuđača</w:t>
      </w:r>
    </w:p>
    <w:p w:rsidR="00DB1CC6" w:rsidRPr="001D14FB" w:rsidRDefault="00805CD5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2. Cijenu zakupa izraženu u  eurima </w:t>
      </w:r>
      <w:r w:rsidR="006E1659">
        <w:rPr>
          <w:rFonts w:ascii="Arial" w:hAnsi="Arial" w:cs="Arial"/>
          <w:color w:val="000000"/>
          <w:sz w:val="24"/>
          <w:szCs w:val="24"/>
          <w:lang w:val="pl-PL"/>
        </w:rPr>
        <w:t>(</w:t>
      </w:r>
      <w:r w:rsidR="00B04C9D" w:rsidRPr="001D14FB">
        <w:rPr>
          <w:rFonts w:ascii="Arial" w:hAnsi="Arial" w:cs="Arial"/>
          <w:color w:val="000000"/>
          <w:sz w:val="24"/>
          <w:szCs w:val="24"/>
          <w:lang w:val="pl-PL"/>
        </w:rPr>
        <w:t>numerički i tekstualno</w:t>
      </w:r>
      <w:r w:rsidR="006E1659">
        <w:rPr>
          <w:rFonts w:ascii="Arial" w:hAnsi="Arial" w:cs="Arial"/>
          <w:color w:val="000000"/>
          <w:sz w:val="24"/>
          <w:szCs w:val="24"/>
          <w:lang w:val="pl-PL"/>
        </w:rPr>
        <w:t>)</w:t>
      </w:r>
    </w:p>
    <w:p w:rsidR="00DB1CC6" w:rsidRPr="001D14FB" w:rsidRDefault="00DB1CC6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3. Oznaku lokacije</w:t>
      </w:r>
      <w:r w:rsidR="00CF623A">
        <w:rPr>
          <w:rFonts w:ascii="Arial" w:hAnsi="Arial" w:cs="Arial"/>
          <w:color w:val="000000"/>
          <w:sz w:val="24"/>
          <w:szCs w:val="24"/>
          <w:lang w:val="pl-PL"/>
        </w:rPr>
        <w:t xml:space="preserve"> tj. </w:t>
      </w:r>
      <w:r w:rsidR="00805CD5">
        <w:rPr>
          <w:rFonts w:ascii="Arial" w:hAnsi="Arial" w:cs="Arial"/>
          <w:color w:val="000000"/>
          <w:sz w:val="24"/>
          <w:szCs w:val="24"/>
          <w:lang w:val="pl-PL"/>
        </w:rPr>
        <w:t xml:space="preserve"> kat parcele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na koji se ponuda odnosi</w:t>
      </w:r>
    </w:p>
    <w:p w:rsidR="00133064" w:rsidRPr="001D14FB" w:rsidRDefault="00133064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4.  Pečat i potpis ovlašćenog lica za privredna društva i preduzetnike ,odnosno potpis ponuđača za fizička lica  </w:t>
      </w:r>
    </w:p>
    <w:p w:rsidR="00133064" w:rsidRPr="001D14FB" w:rsidRDefault="00133064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5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.Obavezu ponuđača da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>:</w:t>
      </w:r>
    </w:p>
    <w:p w:rsidR="00064AB5" w:rsidRPr="001D14FB" w:rsidRDefault="00DB1CC6" w:rsidP="00CF623A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uplat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>e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garantn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>i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depozit 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na iznos od </w:t>
      </w:r>
      <w:r w:rsidR="00143EE1">
        <w:rPr>
          <w:rFonts w:ascii="Arial" w:hAnsi="Arial" w:cs="Arial"/>
          <w:color w:val="000000"/>
          <w:sz w:val="24"/>
          <w:szCs w:val="24"/>
          <w:lang w:val="pl-PL"/>
        </w:rPr>
        <w:t xml:space="preserve">720 </w:t>
      </w:r>
      <w:r w:rsidR="00AD357A" w:rsidRPr="002D0016">
        <w:rPr>
          <w:rFonts w:ascii="Arial" w:hAnsi="Arial" w:cs="Arial"/>
          <w:color w:val="000000"/>
          <w:sz w:val="24"/>
          <w:szCs w:val="24"/>
          <w:lang w:val="pl-PL"/>
        </w:rPr>
        <w:t>€</w:t>
      </w:r>
      <w:r w:rsidR="00133064" w:rsidRPr="002D0016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s tim što </w:t>
      </w:r>
      <w:r w:rsidR="00133064" w:rsidRPr="000A7704">
        <w:rPr>
          <w:rFonts w:ascii="Arial" w:hAnsi="Arial" w:cs="Arial"/>
          <w:color w:val="000000"/>
          <w:sz w:val="24"/>
          <w:szCs w:val="24"/>
          <w:lang w:val="pl-PL"/>
        </w:rPr>
        <w:t>pravna lica</w:t>
      </w:r>
      <w:r w:rsidR="00133064" w:rsidRPr="001D14FB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>umjesto uplate garantnog depozita mogu položiti garanciju ponude naplativu na prvi poziv na iznos garantnog depozit</w:t>
      </w:r>
      <w:r w:rsidR="008611CB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a 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utvrđen javnim pozivom sa rokom važenja od </w:t>
      </w:r>
      <w:r w:rsidR="00235C95" w:rsidRPr="001D14FB">
        <w:rPr>
          <w:rFonts w:ascii="Arial" w:hAnsi="Arial" w:cs="Arial"/>
          <w:color w:val="000000"/>
          <w:sz w:val="24"/>
          <w:szCs w:val="24"/>
          <w:lang w:val="pl-PL"/>
        </w:rPr>
        <w:t>6</w:t>
      </w:r>
      <w:r w:rsidR="00133064" w:rsidRPr="001D14FB">
        <w:rPr>
          <w:rFonts w:ascii="Arial" w:hAnsi="Arial" w:cs="Arial"/>
          <w:color w:val="000000"/>
          <w:sz w:val="24"/>
          <w:szCs w:val="24"/>
          <w:lang w:val="pl-PL"/>
        </w:rPr>
        <w:t>0 dana.</w:t>
      </w:r>
    </w:p>
    <w:p w:rsidR="00133064" w:rsidRPr="002D0016" w:rsidRDefault="00133064" w:rsidP="001D14FB">
      <w:pPr>
        <w:jc w:val="both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Uplata garantnog depozita se vrši na uplatni račun Opštine Kotor br.</w:t>
      </w:r>
      <w:r w:rsidR="000E06A7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E06A7" w:rsidRPr="002D0016">
        <w:rPr>
          <w:rFonts w:ascii="Arial" w:hAnsi="Arial" w:cs="Arial"/>
          <w:b/>
          <w:sz w:val="24"/>
          <w:szCs w:val="24"/>
          <w:lang w:val="pl-PL"/>
        </w:rPr>
        <w:t>530-9226121-18</w:t>
      </w:r>
      <w:r w:rsidR="000E06A7" w:rsidRPr="002D0016">
        <w:rPr>
          <w:rFonts w:ascii="Arial" w:hAnsi="Arial" w:cs="Arial"/>
          <w:sz w:val="24"/>
          <w:szCs w:val="24"/>
          <w:lang w:val="pl-PL"/>
        </w:rPr>
        <w:t xml:space="preserve"> </w:t>
      </w:r>
      <w:r w:rsidR="000E06A7" w:rsidRPr="002D0016">
        <w:rPr>
          <w:rFonts w:ascii="Arial" w:hAnsi="Arial" w:cs="Arial"/>
          <w:b/>
          <w:sz w:val="24"/>
          <w:szCs w:val="24"/>
        </w:rPr>
        <w:t>prihodi opštinskih organa orga</w:t>
      </w:r>
      <w:r w:rsidR="00381839" w:rsidRPr="002D0016">
        <w:rPr>
          <w:rFonts w:ascii="Arial" w:hAnsi="Arial" w:cs="Arial"/>
          <w:b/>
          <w:sz w:val="24"/>
          <w:szCs w:val="24"/>
        </w:rPr>
        <w:t>nizacija i službi-Opština Kotor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0B191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sa naznakom </w:t>
      </w:r>
      <w:r w:rsidRPr="002D0016">
        <w:rPr>
          <w:rFonts w:ascii="Arial" w:hAnsi="Arial" w:cs="Arial"/>
          <w:b/>
          <w:color w:val="000000"/>
          <w:sz w:val="24"/>
          <w:szCs w:val="24"/>
          <w:lang w:val="pl-PL"/>
        </w:rPr>
        <w:t>„ZA JAVNO NADMETANJE”</w:t>
      </w:r>
    </w:p>
    <w:p w:rsidR="001D30AC" w:rsidRPr="001D14FB" w:rsidRDefault="001D30AC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Dokaz o upl</w:t>
      </w:r>
      <w:bookmarkStart w:id="0" w:name="_GoBack"/>
      <w:bookmarkEnd w:id="0"/>
      <w:r w:rsidRPr="001D14FB">
        <w:rPr>
          <w:rFonts w:ascii="Arial" w:hAnsi="Arial" w:cs="Arial"/>
          <w:color w:val="000000"/>
          <w:sz w:val="24"/>
          <w:szCs w:val="24"/>
          <w:lang w:val="pl-PL"/>
        </w:rPr>
        <w:t>ati garantnog depozita il</w:t>
      </w:r>
      <w:r w:rsidR="002D198E">
        <w:rPr>
          <w:rFonts w:ascii="Arial" w:hAnsi="Arial" w:cs="Arial"/>
          <w:color w:val="000000"/>
          <w:sz w:val="24"/>
          <w:szCs w:val="24"/>
          <w:lang w:val="pl-PL"/>
        </w:rPr>
        <w:t>i garanciju banke (pravna lica)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2D198E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pl-PL"/>
        </w:rPr>
        <w:t>ponuđač je dužan da dostavi uz ponudu.</w:t>
      </w:r>
    </w:p>
    <w:p w:rsidR="00E10EDB" w:rsidRPr="002D0016" w:rsidRDefault="001D30AC" w:rsidP="001D14FB">
      <w:pPr>
        <w:jc w:val="both"/>
        <w:rPr>
          <w:rFonts w:ascii="Arial" w:hAnsi="Arial" w:cs="Arial"/>
          <w:sz w:val="24"/>
          <w:szCs w:val="24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6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. Uplatu od </w:t>
      </w:r>
      <w:r w:rsidR="00805CD5">
        <w:rPr>
          <w:rFonts w:ascii="Arial" w:hAnsi="Arial" w:cs="Arial"/>
          <w:color w:val="000000"/>
          <w:sz w:val="24"/>
          <w:szCs w:val="24"/>
          <w:lang w:val="pl-PL"/>
        </w:rPr>
        <w:t>5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0 €</w:t>
      </w:r>
      <w:r w:rsidR="00BE25D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za troškove preuzimanja dokumentacije po Javnom pozivu na žiro račun </w:t>
      </w:r>
      <w:r w:rsidR="00DB1CC6" w:rsidRPr="002D0016">
        <w:rPr>
          <w:rFonts w:ascii="Arial" w:hAnsi="Arial" w:cs="Arial"/>
          <w:sz w:val="24"/>
          <w:szCs w:val="24"/>
          <w:lang w:val="pl-PL"/>
        </w:rPr>
        <w:t xml:space="preserve">broj </w:t>
      </w:r>
      <w:r w:rsidR="00E10EDB" w:rsidRPr="00D27462">
        <w:rPr>
          <w:rFonts w:ascii="Arial" w:hAnsi="Arial" w:cs="Arial"/>
          <w:b/>
          <w:sz w:val="24"/>
          <w:szCs w:val="24"/>
          <w:lang w:val="pl-PL"/>
        </w:rPr>
        <w:t>530-</w:t>
      </w:r>
      <w:r w:rsidR="008D3D64" w:rsidRPr="00D27462">
        <w:rPr>
          <w:rFonts w:ascii="Arial" w:hAnsi="Arial" w:cs="Arial"/>
          <w:b/>
          <w:sz w:val="24"/>
          <w:szCs w:val="24"/>
          <w:lang w:val="pl-PL"/>
        </w:rPr>
        <w:t>9226228-85</w:t>
      </w:r>
      <w:r w:rsidR="00F13FFD">
        <w:rPr>
          <w:rFonts w:ascii="Arial" w:hAnsi="Arial" w:cs="Arial"/>
          <w:sz w:val="24"/>
          <w:szCs w:val="24"/>
          <w:lang w:val="pl-PL"/>
        </w:rPr>
        <w:t xml:space="preserve"> - </w:t>
      </w:r>
      <w:r w:rsidR="002E04DB" w:rsidRPr="002D0016">
        <w:rPr>
          <w:rFonts w:ascii="Arial" w:hAnsi="Arial" w:cs="Arial"/>
          <w:sz w:val="24"/>
          <w:szCs w:val="24"/>
          <w:lang w:val="pl-PL"/>
        </w:rPr>
        <w:t xml:space="preserve"> </w:t>
      </w:r>
      <w:r w:rsidR="007C1B15">
        <w:rPr>
          <w:rFonts w:ascii="Arial" w:hAnsi="Arial" w:cs="Arial"/>
          <w:sz w:val="24"/>
          <w:szCs w:val="24"/>
        </w:rPr>
        <w:t>ostali opštinski prihodi</w:t>
      </w:r>
    </w:p>
    <w:p w:rsidR="00DB1CC6" w:rsidRPr="000B191F" w:rsidRDefault="001D30AC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D14FB">
        <w:rPr>
          <w:rFonts w:ascii="Arial" w:hAnsi="Arial" w:cs="Arial"/>
          <w:color w:val="000000"/>
          <w:sz w:val="24"/>
          <w:szCs w:val="24"/>
          <w:lang w:val="pl-PL"/>
        </w:rPr>
        <w:t>7</w:t>
      </w:r>
      <w:r w:rsidR="008611CB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. Obaveza je ponuđača 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da u dokumentaciji ponude dostave lične podatke</w:t>
      </w:r>
      <w:r w:rsidR="00C74156">
        <w:rPr>
          <w:rFonts w:ascii="Arial" w:hAnsi="Arial" w:cs="Arial"/>
          <w:color w:val="000000"/>
          <w:sz w:val="24"/>
          <w:szCs w:val="24"/>
          <w:lang w:val="pl-PL"/>
        </w:rPr>
        <w:t xml:space="preserve">: </w:t>
      </w:r>
      <w:r w:rsidR="00DB1CC6" w:rsidRPr="00C74156">
        <w:rPr>
          <w:rFonts w:ascii="Arial" w:hAnsi="Arial" w:cs="Arial"/>
          <w:b/>
          <w:color w:val="000000"/>
          <w:sz w:val="24"/>
          <w:szCs w:val="24"/>
          <w:lang w:val="pl-PL"/>
        </w:rPr>
        <w:t>za fizička lica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(ime i prezime ,adresa stanovanja ,JMBG i broj lične karte</w:t>
      </w:r>
      <w:r w:rsidR="004404B9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ili pasoša</w:t>
      </w:r>
      <w:r w:rsidR="00C74156">
        <w:rPr>
          <w:rFonts w:ascii="Arial" w:hAnsi="Arial" w:cs="Arial"/>
          <w:color w:val="000000"/>
          <w:sz w:val="24"/>
          <w:szCs w:val="24"/>
          <w:lang w:val="pl-PL"/>
        </w:rPr>
        <w:t xml:space="preserve">) </w:t>
      </w:r>
      <w:r w:rsidR="00DB1CC6" w:rsidRPr="00C74156">
        <w:rPr>
          <w:rFonts w:ascii="Arial" w:hAnsi="Arial" w:cs="Arial"/>
          <w:b/>
          <w:color w:val="000000"/>
          <w:sz w:val="24"/>
          <w:szCs w:val="24"/>
          <w:lang w:val="pl-PL"/>
        </w:rPr>
        <w:t>za preduzetnike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(ime i prezime preduzetnika ,trgovački naziv i potvrda o registra</w:t>
      </w:r>
      <w:r w:rsidR="004404B9" w:rsidRPr="001D14FB">
        <w:rPr>
          <w:rFonts w:ascii="Arial" w:hAnsi="Arial" w:cs="Arial"/>
          <w:color w:val="000000"/>
          <w:sz w:val="24"/>
          <w:szCs w:val="24"/>
          <w:lang w:val="pl-PL"/>
        </w:rPr>
        <w:t>ciji kod CRPS-a</w:t>
      </w:r>
      <w:r w:rsidR="000B191F">
        <w:rPr>
          <w:rFonts w:ascii="Arial" w:hAnsi="Arial" w:cs="Arial"/>
          <w:color w:val="000000"/>
          <w:sz w:val="24"/>
          <w:szCs w:val="24"/>
          <w:lang w:val="pl-PL"/>
        </w:rPr>
        <w:t xml:space="preserve">, </w:t>
      </w:r>
      <w:r w:rsidR="004404B9" w:rsidRPr="00C74156">
        <w:rPr>
          <w:rFonts w:ascii="Arial" w:hAnsi="Arial" w:cs="Arial"/>
          <w:b/>
          <w:color w:val="000000"/>
          <w:sz w:val="24"/>
          <w:szCs w:val="24"/>
          <w:lang w:val="pl-PL"/>
        </w:rPr>
        <w:t>za pravno lice</w:t>
      </w:r>
      <w:r w:rsidR="004404B9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( </w:t>
      </w:r>
      <w:r w:rsidR="009F3613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naziv i 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sjedište pravnog lica ,</w:t>
      </w:r>
      <w:r w:rsidR="000B191F">
        <w:rPr>
          <w:rFonts w:ascii="Arial" w:hAnsi="Arial" w:cs="Arial"/>
          <w:color w:val="000000"/>
          <w:sz w:val="24"/>
          <w:szCs w:val="24"/>
          <w:lang w:val="pl-PL"/>
        </w:rPr>
        <w:t xml:space="preserve">izvod iz CRPS , 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dokaz o registraciji</w:t>
      </w:r>
      <w:r w:rsidR="00B62715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kod CRPS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0B191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B1CC6" w:rsidRPr="00BA68FD">
        <w:rPr>
          <w:rFonts w:ascii="Arial" w:hAnsi="Arial" w:cs="Arial"/>
          <w:color w:val="000000"/>
          <w:sz w:val="24"/>
          <w:szCs w:val="24"/>
          <w:lang w:val="pl-PL"/>
        </w:rPr>
        <w:t>dokaz da pravno lice nije pod stečajem  izdatog od nadležnog organa (</w:t>
      </w:r>
      <w:r w:rsidR="00DB1CC6" w:rsidRPr="00156E76">
        <w:rPr>
          <w:rFonts w:ascii="Arial" w:hAnsi="Arial" w:cs="Arial"/>
          <w:color w:val="000000"/>
          <w:sz w:val="24"/>
          <w:szCs w:val="24"/>
          <w:lang w:val="pl-PL"/>
        </w:rPr>
        <w:t>za</w:t>
      </w:r>
      <w:r w:rsidR="00DB1CC6" w:rsidRPr="00BA68FD">
        <w:rPr>
          <w:rFonts w:ascii="Arial" w:hAnsi="Arial" w:cs="Arial"/>
          <w:color w:val="000000"/>
          <w:sz w:val="24"/>
          <w:szCs w:val="24"/>
          <w:lang w:val="pl-PL"/>
        </w:rPr>
        <w:t xml:space="preserve"> banke od Centralne Banke Crne Gore,a ostali od </w:t>
      </w:r>
      <w:r w:rsidR="003A7D13" w:rsidRPr="00BA68FD">
        <w:rPr>
          <w:rFonts w:ascii="Arial" w:hAnsi="Arial" w:cs="Arial"/>
          <w:color w:val="000000"/>
          <w:sz w:val="24"/>
          <w:szCs w:val="24"/>
          <w:lang w:val="pl-PL"/>
        </w:rPr>
        <w:t>CRPS-a</w:t>
      </w:r>
      <w:r w:rsidR="00DB1CC6" w:rsidRPr="00BA68FD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i dokaz da plaćanja prema pravnom l</w:t>
      </w:r>
      <w:r w:rsidR="00C74156">
        <w:rPr>
          <w:rFonts w:ascii="Arial" w:hAnsi="Arial" w:cs="Arial"/>
          <w:color w:val="000000"/>
          <w:sz w:val="24"/>
          <w:szCs w:val="24"/>
          <w:lang w:val="pl-PL"/>
        </w:rPr>
        <w:t>icu ni</w:t>
      </w:r>
      <w:r w:rsidR="00BA68FD">
        <w:rPr>
          <w:rFonts w:ascii="Arial" w:hAnsi="Arial" w:cs="Arial"/>
          <w:color w:val="000000"/>
          <w:sz w:val="24"/>
          <w:szCs w:val="24"/>
          <w:lang w:val="pl-PL"/>
        </w:rPr>
        <w:t xml:space="preserve">su obustavljena 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kao i dokaz za fizička lica preduzetnike i pravna lica da</w:t>
      </w:r>
      <w:r w:rsidR="00C74156">
        <w:rPr>
          <w:rFonts w:ascii="Arial" w:hAnsi="Arial" w:cs="Arial"/>
          <w:color w:val="000000"/>
          <w:sz w:val="24"/>
          <w:szCs w:val="24"/>
          <w:lang w:val="pl-PL"/>
        </w:rPr>
        <w:t xml:space="preserve"> su izmirili poreske obaveze (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>dokaz da nema dospjelih neizmirenih poreskih obaveza–akt Poreske uprave na čijem je</w:t>
      </w:r>
      <w:r w:rsidR="00284FCF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području sjedište pravnog lica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284FCF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>a za fizička lica i preduzetnike akt Poreske uprave po mjestu prebivališta</w:t>
      </w:r>
      <w:r w:rsidR="00E552D7" w:rsidRPr="000B191F">
        <w:rPr>
          <w:rFonts w:ascii="Arial" w:hAnsi="Arial" w:cs="Arial"/>
          <w:color w:val="000000"/>
          <w:sz w:val="24"/>
          <w:szCs w:val="24"/>
          <w:lang w:val="pl-PL"/>
        </w:rPr>
        <w:t>-</w:t>
      </w:r>
      <w:r w:rsidR="00E552D7" w:rsidRPr="001D14FB">
        <w:rPr>
          <w:rFonts w:ascii="Arial" w:hAnsi="Arial" w:cs="Arial"/>
          <w:color w:val="000000"/>
          <w:sz w:val="24"/>
          <w:szCs w:val="24"/>
          <w:lang w:val="pl-PL"/>
        </w:rPr>
        <w:t>isključivo na području Crne Gore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, svi ponuđači </w:t>
      </w:r>
      <w:r w:rsidR="00186977" w:rsidRPr="001D14FB">
        <w:rPr>
          <w:rFonts w:ascii="Arial" w:hAnsi="Arial" w:cs="Arial"/>
          <w:color w:val="000000"/>
          <w:sz w:val="24"/>
          <w:szCs w:val="24"/>
          <w:lang w:val="pl-PL"/>
        </w:rPr>
        <w:t>uvjerenje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 od Sekretarijata za </w:t>
      </w:r>
      <w:r w:rsidR="00041113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lokalne prihode i budžet </w:t>
      </w:r>
      <w:r w:rsidR="0042299A" w:rsidRPr="001D14FB"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 xml:space="preserve">pštine Kotor da nemaju neizmirenih poreskih obaveza prema </w:t>
      </w:r>
      <w:r w:rsidR="0042299A" w:rsidRPr="001D14FB"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="00DB1CC6" w:rsidRPr="001D14FB">
        <w:rPr>
          <w:rFonts w:ascii="Arial" w:hAnsi="Arial" w:cs="Arial"/>
          <w:color w:val="000000"/>
          <w:sz w:val="24"/>
          <w:szCs w:val="24"/>
          <w:lang w:val="pl-PL"/>
        </w:rPr>
        <w:t>pštini Kotor (</w:t>
      </w:r>
      <w:r w:rsidR="008F16FC" w:rsidRPr="000B191F">
        <w:rPr>
          <w:rFonts w:ascii="Arial" w:hAnsi="Arial" w:cs="Arial"/>
          <w:color w:val="000000"/>
          <w:sz w:val="24"/>
          <w:szCs w:val="24"/>
          <w:lang w:val="pl-PL"/>
        </w:rPr>
        <w:t>uvjerenje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o izmirenim obavezama po osnovu poreza na nepokretnost</w:t>
      </w:r>
      <w:r w:rsidR="008F16FC" w:rsidRPr="000B191F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i </w:t>
      </w:r>
      <w:r w:rsidR="008F16FC" w:rsidRPr="000B191F">
        <w:rPr>
          <w:rFonts w:ascii="Arial" w:hAnsi="Arial" w:cs="Arial"/>
          <w:color w:val="000000"/>
          <w:sz w:val="24"/>
          <w:szCs w:val="24"/>
          <w:lang w:val="pl-PL"/>
        </w:rPr>
        <w:t>uvjerenje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o izmirenim obavezama po osnovu</w:t>
      </w:r>
      <w:r w:rsidR="009771D0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prireza poreza,č</w:t>
      </w:r>
      <w:r w:rsidR="008F16FC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lanskog doprinosa </w:t>
      </w:r>
      <w:r w:rsidR="00246AFF" w:rsidRPr="000B191F">
        <w:rPr>
          <w:rFonts w:ascii="Arial" w:hAnsi="Arial" w:cs="Arial"/>
          <w:color w:val="000000"/>
          <w:sz w:val="24"/>
          <w:szCs w:val="24"/>
          <w:lang w:val="pl-PL"/>
        </w:rPr>
        <w:t>tur.organ.,</w:t>
      </w:r>
      <w:r w:rsidR="00156E76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l</w:t>
      </w:r>
      <w:r w:rsidR="008F16FC" w:rsidRPr="000B191F">
        <w:rPr>
          <w:rFonts w:ascii="Arial" w:hAnsi="Arial" w:cs="Arial"/>
          <w:color w:val="000000"/>
          <w:sz w:val="24"/>
          <w:szCs w:val="24"/>
          <w:lang w:val="pl-PL"/>
        </w:rPr>
        <w:t>okalnih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komunalnih taksi</w:t>
      </w:r>
      <w:r w:rsidR="00246AFF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i naknada</w:t>
      </w:r>
      <w:r w:rsidR="008F16FC" w:rsidRPr="000B191F"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="00DB1CC6" w:rsidRPr="000B191F">
        <w:rPr>
          <w:rFonts w:ascii="Arial" w:hAnsi="Arial" w:cs="Arial"/>
          <w:color w:val="000000"/>
          <w:sz w:val="24"/>
          <w:szCs w:val="24"/>
          <w:lang w:val="pl-PL"/>
        </w:rPr>
        <w:t>)</w:t>
      </w:r>
    </w:p>
    <w:p w:rsidR="00DB1CC6" w:rsidRPr="000B191F" w:rsidRDefault="00DB1CC6" w:rsidP="00BA68FD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0B191F">
        <w:rPr>
          <w:rFonts w:ascii="Arial" w:hAnsi="Arial" w:cs="Arial"/>
          <w:color w:val="000000"/>
          <w:sz w:val="24"/>
          <w:szCs w:val="24"/>
          <w:lang w:val="pl-PL"/>
        </w:rPr>
        <w:t>Dokaz o izmirenim obavezama</w:t>
      </w:r>
      <w:r w:rsidR="009771D0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0B191F">
        <w:rPr>
          <w:rFonts w:ascii="Arial" w:hAnsi="Arial" w:cs="Arial"/>
          <w:color w:val="000000"/>
          <w:sz w:val="24"/>
          <w:szCs w:val="24"/>
          <w:lang w:val="pl-PL"/>
        </w:rPr>
        <w:t>po osnovu: zakupa, naknade za korišćenje građevinskog zemljišta,  privremenog korišćenja građevinskog zemljišta i terasa, utroška električne energije,</w:t>
      </w:r>
      <w:r w:rsidR="00F3163E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 utroška  vode i odvoza smeća  </w:t>
      </w:r>
      <w:r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ukoliko je ranije koristio ili koristi poslovni prostor opštine Kotor, ili privremene objekte i zemljište, odnosno potvrdu </w:t>
      </w:r>
      <w:r w:rsidR="00B04722"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Opštine </w:t>
      </w:r>
      <w:r w:rsidRPr="000B191F">
        <w:rPr>
          <w:rFonts w:ascii="Arial" w:hAnsi="Arial" w:cs="Arial"/>
          <w:color w:val="000000"/>
          <w:sz w:val="24"/>
          <w:szCs w:val="24"/>
          <w:lang w:val="pl-PL"/>
        </w:rPr>
        <w:t xml:space="preserve">Kotor, da ponuđač nije privremeno koristio građevinsko zemljište ili poslovni prostor. </w:t>
      </w:r>
    </w:p>
    <w:p w:rsidR="00D919EA" w:rsidRPr="00156E76" w:rsidRDefault="00D919EA" w:rsidP="00D919EA">
      <w:pPr>
        <w:ind w:firstLine="5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56E76">
        <w:rPr>
          <w:rFonts w:ascii="Arial" w:hAnsi="Arial" w:cs="Arial"/>
          <w:color w:val="000000"/>
          <w:sz w:val="24"/>
          <w:szCs w:val="24"/>
          <w:lang w:val="pl-PL"/>
        </w:rPr>
        <w:lastRenderedPageBreak/>
        <w:t xml:space="preserve">Dokaz o izmirenim obavezama prema </w:t>
      </w:r>
      <w:r w:rsidR="003E01A5" w:rsidRPr="00156E76">
        <w:rPr>
          <w:rFonts w:ascii="Arial" w:hAnsi="Arial" w:cs="Arial"/>
          <w:color w:val="000000"/>
          <w:sz w:val="24"/>
          <w:szCs w:val="24"/>
          <w:lang w:val="pl-PL"/>
        </w:rPr>
        <w:t>Opštini Kotor</w:t>
      </w:r>
      <w:r w:rsidRPr="00156E76">
        <w:rPr>
          <w:rFonts w:ascii="Arial" w:hAnsi="Arial" w:cs="Arial"/>
          <w:color w:val="000000"/>
          <w:sz w:val="24"/>
          <w:szCs w:val="24"/>
          <w:lang w:val="pl-PL"/>
        </w:rPr>
        <w:t xml:space="preserve"> i drugim organima ,moraju biti dostavljeni na način da se istim dokazuje ispunjenost uslova traženih javnim pozivom i to da u </w:t>
      </w:r>
      <w:r w:rsidR="009F3613" w:rsidRPr="00156E76">
        <w:rPr>
          <w:rFonts w:ascii="Arial" w:hAnsi="Arial" w:cs="Arial"/>
          <w:color w:val="000000"/>
          <w:sz w:val="24"/>
          <w:szCs w:val="24"/>
          <w:lang w:val="pl-PL"/>
        </w:rPr>
        <w:t xml:space="preserve">roku </w:t>
      </w:r>
      <w:r w:rsidR="00105460" w:rsidRPr="00156E76">
        <w:rPr>
          <w:rFonts w:ascii="Arial" w:hAnsi="Arial" w:cs="Arial"/>
          <w:color w:val="000000"/>
          <w:sz w:val="24"/>
          <w:szCs w:val="24"/>
          <w:lang w:val="pl-PL"/>
        </w:rPr>
        <w:t>60 dana d</w:t>
      </w:r>
      <w:r w:rsidR="004A4C13" w:rsidRPr="00156E76"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Pr="00156E7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4A4C13" w:rsidRPr="00156E76">
        <w:rPr>
          <w:rFonts w:ascii="Arial" w:hAnsi="Arial" w:cs="Arial"/>
          <w:color w:val="000000"/>
          <w:sz w:val="24"/>
          <w:szCs w:val="24"/>
          <w:lang w:val="pl-PL"/>
        </w:rPr>
        <w:t>otvaranja</w:t>
      </w:r>
      <w:r w:rsidRPr="00156E76">
        <w:rPr>
          <w:rFonts w:ascii="Arial" w:hAnsi="Arial" w:cs="Arial"/>
          <w:color w:val="000000"/>
          <w:sz w:val="24"/>
          <w:szCs w:val="24"/>
          <w:lang w:val="pl-PL"/>
        </w:rPr>
        <w:t xml:space="preserve"> ponude ponuđač nema dospjelih a neizmirenih obaveza.</w:t>
      </w:r>
    </w:p>
    <w:p w:rsidR="00577264" w:rsidRPr="001D14FB" w:rsidRDefault="008E128A" w:rsidP="00577264">
      <w:pPr>
        <w:tabs>
          <w:tab w:val="left" w:pos="540"/>
        </w:tabs>
        <w:jc w:val="both"/>
        <w:rPr>
          <w:rFonts w:ascii="Arial" w:hAnsi="Arial" w:cs="Arial"/>
          <w:b/>
          <w:color w:val="000000"/>
          <w:sz w:val="24"/>
          <w:szCs w:val="24"/>
          <w:lang w:val="sl-SI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ab/>
      </w:r>
      <w:r w:rsidR="00DB1CC6"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Prilikom izbora najpovoljnijeg </w:t>
      </w:r>
      <w:r w:rsidR="000B191F">
        <w:rPr>
          <w:rFonts w:ascii="Arial" w:hAnsi="Arial" w:cs="Arial"/>
          <w:color w:val="000000"/>
          <w:sz w:val="24"/>
          <w:szCs w:val="24"/>
          <w:lang w:val="sr-Latn-CS"/>
        </w:rPr>
        <w:t xml:space="preserve">ponuđača </w:t>
      </w:r>
      <w:r w:rsidR="00DB1CC6"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polaziće se  od kriterijuma: 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najviše ponuđene cijene</w:t>
      </w:r>
      <w:r w:rsidR="00577264" w:rsidRPr="00156E76">
        <w:rPr>
          <w:rFonts w:ascii="Arial" w:hAnsi="Arial" w:cs="Arial"/>
          <w:color w:val="000000"/>
          <w:sz w:val="24"/>
          <w:szCs w:val="24"/>
          <w:lang w:val="sr-Latn-CS"/>
        </w:rPr>
        <w:t>....................................................................................</w:t>
      </w:r>
      <w:r w:rsidR="00577264" w:rsidRPr="00156E76">
        <w:rPr>
          <w:rFonts w:ascii="Arial" w:hAnsi="Arial" w:cs="Arial"/>
          <w:color w:val="000000"/>
          <w:sz w:val="24"/>
          <w:szCs w:val="24"/>
          <w:lang w:val="sl-SI" w:eastAsia="en-US"/>
        </w:rPr>
        <w:t xml:space="preserve"> </w:t>
      </w:r>
      <w:r w:rsidR="00577264" w:rsidRPr="00156E76">
        <w:rPr>
          <w:rFonts w:ascii="Arial" w:hAnsi="Arial" w:cs="Arial"/>
          <w:color w:val="000000"/>
          <w:sz w:val="24"/>
          <w:szCs w:val="24"/>
          <w:lang w:val="sl-SI"/>
        </w:rPr>
        <w:t>max 100 bodova</w:t>
      </w:r>
    </w:p>
    <w:p w:rsidR="00577264" w:rsidRPr="00156E76" w:rsidRDefault="00577264" w:rsidP="00577264">
      <w:pPr>
        <w:tabs>
          <w:tab w:val="left" w:pos="540"/>
        </w:tabs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D14FB"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         </w:t>
      </w:r>
      <w:r w:rsidRPr="00156E76">
        <w:rPr>
          <w:rFonts w:ascii="Arial" w:hAnsi="Arial" w:cs="Arial"/>
          <w:color w:val="000000"/>
          <w:sz w:val="24"/>
          <w:szCs w:val="24"/>
          <w:lang w:val="sl-SI"/>
        </w:rPr>
        <w:t>Veći broj bodova  dodijeliće se većoj cijeni zakupa, a ostale ponude vrednovaće se primjenom proporcionalne metode.</w:t>
      </w:r>
    </w:p>
    <w:p w:rsidR="00DB1CC6" w:rsidRPr="001D14FB" w:rsidRDefault="00DB1CC6" w:rsidP="00DB1CC6">
      <w:pPr>
        <w:tabs>
          <w:tab w:val="left" w:pos="540"/>
          <w:tab w:val="left" w:pos="2700"/>
          <w:tab w:val="left" w:pos="4860"/>
          <w:tab w:val="left" w:pos="5040"/>
        </w:tabs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Ponuđači dostavljaju ponude svakog radnog dana od </w:t>
      </w:r>
      <w:r w:rsidRPr="00515BA3">
        <w:rPr>
          <w:rFonts w:ascii="Arial" w:hAnsi="Arial" w:cs="Arial"/>
          <w:color w:val="000000"/>
          <w:sz w:val="24"/>
          <w:szCs w:val="24"/>
          <w:lang w:val="sr-Latn-CS"/>
        </w:rPr>
        <w:t>8 do 1</w:t>
      </w:r>
      <w:r w:rsidR="007D4AD8" w:rsidRPr="00515BA3">
        <w:rPr>
          <w:rFonts w:ascii="Arial" w:hAnsi="Arial" w:cs="Arial"/>
          <w:color w:val="000000"/>
          <w:sz w:val="24"/>
          <w:szCs w:val="24"/>
          <w:lang w:val="sr-Latn-CS"/>
        </w:rPr>
        <w:t>3</w:t>
      </w:r>
      <w:r w:rsidR="00156E76" w:rsidRPr="00515BA3">
        <w:rPr>
          <w:rFonts w:ascii="Arial" w:hAnsi="Arial" w:cs="Arial"/>
          <w:color w:val="000000"/>
          <w:sz w:val="24"/>
          <w:szCs w:val="24"/>
          <w:lang w:val="sr-Latn-CS"/>
        </w:rPr>
        <w:t xml:space="preserve"> sati</w:t>
      </w:r>
      <w:r w:rsidRPr="00515BA3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>zaključno sa</w:t>
      </w:r>
      <w:r w:rsidR="00D2462F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6B1071" w:rsidRPr="00515BA3">
        <w:rPr>
          <w:rFonts w:ascii="Arial" w:hAnsi="Arial" w:cs="Arial"/>
          <w:color w:val="000000"/>
          <w:sz w:val="24"/>
          <w:szCs w:val="24"/>
          <w:lang w:val="sr-Latn-CS"/>
        </w:rPr>
        <w:t>2</w:t>
      </w:r>
      <w:r w:rsidR="002D37C2" w:rsidRPr="00515BA3">
        <w:rPr>
          <w:rFonts w:ascii="Arial" w:hAnsi="Arial" w:cs="Arial"/>
          <w:color w:val="000000"/>
          <w:sz w:val="24"/>
          <w:szCs w:val="24"/>
          <w:lang w:val="sr-Latn-CS"/>
        </w:rPr>
        <w:t>8</w:t>
      </w:r>
      <w:r w:rsidR="006B1071" w:rsidRPr="00515BA3">
        <w:rPr>
          <w:rFonts w:ascii="Arial" w:hAnsi="Arial" w:cs="Arial"/>
          <w:color w:val="000000"/>
          <w:sz w:val="24"/>
          <w:szCs w:val="24"/>
          <w:lang w:val="sr-Latn-CS"/>
        </w:rPr>
        <w:t>.08</w:t>
      </w:r>
      <w:r w:rsidR="00D2462F" w:rsidRPr="00515BA3">
        <w:rPr>
          <w:rFonts w:ascii="Arial" w:hAnsi="Arial" w:cs="Arial"/>
          <w:color w:val="000000"/>
          <w:sz w:val="24"/>
          <w:szCs w:val="24"/>
          <w:lang w:val="sr-Latn-CS"/>
        </w:rPr>
        <w:t>.2025</w:t>
      </w:r>
      <w:r w:rsidR="00D2462F">
        <w:rPr>
          <w:rFonts w:ascii="Arial" w:hAnsi="Arial" w:cs="Arial"/>
          <w:color w:val="000000"/>
          <w:sz w:val="24"/>
          <w:szCs w:val="24"/>
          <w:lang w:val="sr-Latn-CS"/>
        </w:rPr>
        <w:t>.godine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 do </w:t>
      </w:r>
      <w:r w:rsidRPr="00515BA3">
        <w:rPr>
          <w:rFonts w:ascii="Arial" w:hAnsi="Arial" w:cs="Arial"/>
          <w:color w:val="000000"/>
          <w:sz w:val="24"/>
          <w:szCs w:val="24"/>
          <w:lang w:val="sr-Latn-CS"/>
        </w:rPr>
        <w:t>1</w:t>
      </w:r>
      <w:r w:rsidR="007D4AD8" w:rsidRPr="00515BA3">
        <w:rPr>
          <w:rFonts w:ascii="Arial" w:hAnsi="Arial" w:cs="Arial"/>
          <w:color w:val="000000"/>
          <w:sz w:val="24"/>
          <w:szCs w:val="24"/>
          <w:lang w:val="sr-Latn-CS"/>
        </w:rPr>
        <w:t>3</w:t>
      </w:r>
      <w:r w:rsidRPr="002D37C2"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časova, neposrednom predajom na arhivi </w:t>
      </w:r>
      <w:r w:rsidR="0008395E" w:rsidRPr="001D14FB">
        <w:rPr>
          <w:rFonts w:ascii="Arial" w:hAnsi="Arial" w:cs="Arial"/>
          <w:color w:val="000000"/>
          <w:sz w:val="24"/>
          <w:szCs w:val="24"/>
          <w:lang w:val="sr-Latn-CS"/>
        </w:rPr>
        <w:t>Opštine Kotor-Građanski biro</w:t>
      </w:r>
      <w:r w:rsidRPr="001D14FB"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,  </w:t>
      </w:r>
      <w:r w:rsidR="00F24504">
        <w:rPr>
          <w:rFonts w:ascii="Arial" w:hAnsi="Arial" w:cs="Arial"/>
          <w:color w:val="000000"/>
          <w:sz w:val="24"/>
          <w:szCs w:val="24"/>
          <w:lang w:val="sr-Latn-CS"/>
        </w:rPr>
        <w:t>Stari grad 317.</w:t>
      </w:r>
      <w:r w:rsidR="00F10AE9"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DB1CC6" w:rsidRPr="00156E76" w:rsidRDefault="00DB1CC6" w:rsidP="00DB1CC6">
      <w:pPr>
        <w:tabs>
          <w:tab w:val="left" w:pos="540"/>
          <w:tab w:val="left" w:pos="2700"/>
          <w:tab w:val="left" w:pos="4860"/>
          <w:tab w:val="left" w:pos="5040"/>
        </w:tabs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Napomena </w:t>
      </w:r>
      <w:r w:rsidRPr="001D14FB">
        <w:rPr>
          <w:rFonts w:ascii="Arial" w:hAnsi="Arial" w:cs="Arial"/>
          <w:b/>
          <w:color w:val="000000"/>
          <w:sz w:val="24"/>
          <w:szCs w:val="24"/>
          <w:lang w:val="sr-Latn-CS"/>
        </w:rPr>
        <w:t>: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Upozoravaju se zainteresovani ponuđači da ponudu moraju blagovremeno dostaviti kako bi ista bila zavedena u protokol </w:t>
      </w:r>
      <w:r w:rsidR="00C97A2D" w:rsidRPr="001D14FB">
        <w:rPr>
          <w:rFonts w:ascii="Arial" w:hAnsi="Arial" w:cs="Arial"/>
          <w:color w:val="000000"/>
          <w:sz w:val="24"/>
          <w:szCs w:val="24"/>
          <w:lang w:val="sr-Latn-CS"/>
        </w:rPr>
        <w:t>Opštine Kotor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do </w:t>
      </w:r>
      <w:r w:rsidR="007D4AD8">
        <w:rPr>
          <w:rFonts w:ascii="Arial" w:hAnsi="Arial" w:cs="Arial"/>
          <w:color w:val="000000"/>
          <w:sz w:val="24"/>
          <w:szCs w:val="24"/>
          <w:lang w:val="sr-Latn-CS"/>
        </w:rPr>
        <w:t>13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časova </w:t>
      </w:r>
      <w:r w:rsidR="002D37C2">
        <w:rPr>
          <w:rFonts w:ascii="Arial" w:hAnsi="Arial" w:cs="Arial"/>
          <w:color w:val="000000"/>
          <w:sz w:val="24"/>
          <w:szCs w:val="24"/>
          <w:lang w:val="sr-Latn-CS"/>
        </w:rPr>
        <w:t>28</w:t>
      </w:r>
      <w:r w:rsidR="006B1071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7D4AD8">
        <w:rPr>
          <w:rFonts w:ascii="Arial" w:hAnsi="Arial" w:cs="Arial"/>
          <w:color w:val="000000"/>
          <w:sz w:val="24"/>
          <w:szCs w:val="24"/>
          <w:lang w:val="sr-Latn-CS"/>
        </w:rPr>
        <w:t>08</w:t>
      </w:r>
      <w:r w:rsidR="003E2BD7" w:rsidRPr="00156E76">
        <w:rPr>
          <w:rFonts w:ascii="Arial" w:hAnsi="Arial" w:cs="Arial"/>
          <w:color w:val="000000"/>
          <w:sz w:val="24"/>
          <w:szCs w:val="24"/>
          <w:lang w:val="sr-Latn-CS"/>
        </w:rPr>
        <w:t>.202</w:t>
      </w:r>
      <w:r w:rsidR="006556B7">
        <w:rPr>
          <w:rFonts w:ascii="Arial" w:hAnsi="Arial" w:cs="Arial"/>
          <w:color w:val="000000"/>
          <w:sz w:val="24"/>
          <w:szCs w:val="24"/>
          <w:lang w:val="sr-Latn-CS"/>
        </w:rPr>
        <w:t>5</w:t>
      </w:r>
      <w:r w:rsidR="003E2BD7" w:rsidRPr="00156E76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DB1CC6" w:rsidRPr="00156E76" w:rsidRDefault="00E71290" w:rsidP="00DB1CC6">
      <w:pPr>
        <w:tabs>
          <w:tab w:val="left" w:pos="540"/>
          <w:tab w:val="left" w:pos="2700"/>
          <w:tab w:val="left" w:pos="4860"/>
          <w:tab w:val="left" w:pos="5040"/>
        </w:tabs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Dokumentaciju za Javni poziv 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zainteresovani ponuđači ili njihovi ovlašćeni predstavnici mogu preuzeti svakog radnog dana od ovla</w:t>
      </w:r>
      <w:r w:rsidR="00BE25D9">
        <w:rPr>
          <w:rFonts w:ascii="Arial" w:hAnsi="Arial" w:cs="Arial"/>
          <w:color w:val="000000"/>
          <w:sz w:val="24"/>
          <w:szCs w:val="24"/>
          <w:lang w:val="sr-Latn-CS"/>
        </w:rPr>
        <w:t xml:space="preserve">šćenog lica Šaranović Predraga 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u prostorijama </w:t>
      </w:r>
      <w:r w:rsidR="00410830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Opštine Kotor 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 xml:space="preserve"> od 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8 do</w:t>
      </w:r>
      <w:r w:rsidR="00410830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7D4AD8">
        <w:rPr>
          <w:rFonts w:ascii="Arial" w:hAnsi="Arial" w:cs="Arial"/>
          <w:color w:val="000000"/>
          <w:sz w:val="24"/>
          <w:szCs w:val="24"/>
          <w:lang w:val="sr-Latn-CS"/>
        </w:rPr>
        <w:t>1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1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sati, počev od</w:t>
      </w:r>
      <w:r w:rsidR="000B191F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1B3CDE" w:rsidRPr="00515BA3">
        <w:rPr>
          <w:rFonts w:ascii="Arial" w:hAnsi="Arial" w:cs="Arial"/>
          <w:color w:val="000000"/>
          <w:sz w:val="24"/>
          <w:szCs w:val="24"/>
          <w:lang w:val="sr-Latn-CS"/>
        </w:rPr>
        <w:t>2</w:t>
      </w:r>
      <w:r w:rsidR="00D27462">
        <w:rPr>
          <w:rFonts w:ascii="Arial" w:hAnsi="Arial" w:cs="Arial"/>
          <w:color w:val="000000"/>
          <w:sz w:val="24"/>
          <w:szCs w:val="24"/>
          <w:lang w:val="sr-Latn-CS"/>
        </w:rPr>
        <w:t>2</w:t>
      </w:r>
      <w:r w:rsidR="007D4AD8" w:rsidRPr="00515BA3">
        <w:rPr>
          <w:rFonts w:ascii="Arial" w:hAnsi="Arial" w:cs="Arial"/>
          <w:color w:val="000000"/>
          <w:sz w:val="24"/>
          <w:szCs w:val="24"/>
          <w:lang w:val="sr-Latn-CS"/>
        </w:rPr>
        <w:t>.08</w:t>
      </w:r>
      <w:r w:rsidR="00147350" w:rsidRPr="00515BA3">
        <w:rPr>
          <w:rFonts w:ascii="Arial" w:hAnsi="Arial" w:cs="Arial"/>
          <w:color w:val="000000"/>
          <w:sz w:val="24"/>
          <w:szCs w:val="24"/>
          <w:lang w:val="sr-Latn-CS"/>
        </w:rPr>
        <w:t>.2025</w:t>
      </w:r>
      <w:r w:rsidR="004C387C" w:rsidRPr="00515BA3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godine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zaključno sa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6B1071" w:rsidRPr="00515BA3">
        <w:rPr>
          <w:rFonts w:ascii="Arial" w:hAnsi="Arial" w:cs="Arial"/>
          <w:color w:val="000000"/>
          <w:sz w:val="24"/>
          <w:szCs w:val="24"/>
          <w:lang w:val="sr-Latn-CS"/>
        </w:rPr>
        <w:t>2</w:t>
      </w:r>
      <w:r w:rsidR="001B3CDE" w:rsidRPr="00515BA3">
        <w:rPr>
          <w:rFonts w:ascii="Arial" w:hAnsi="Arial" w:cs="Arial"/>
          <w:color w:val="000000"/>
          <w:sz w:val="24"/>
          <w:szCs w:val="24"/>
          <w:lang w:val="sr-Latn-CS"/>
        </w:rPr>
        <w:t>8</w:t>
      </w:r>
      <w:r w:rsidR="007D4AD8" w:rsidRPr="00515BA3">
        <w:rPr>
          <w:rFonts w:ascii="Arial" w:hAnsi="Arial" w:cs="Arial"/>
          <w:color w:val="000000"/>
          <w:sz w:val="24"/>
          <w:szCs w:val="24"/>
          <w:lang w:val="sr-Latn-CS"/>
        </w:rPr>
        <w:t>.08</w:t>
      </w:r>
      <w:r w:rsidR="00147350" w:rsidRPr="00515BA3">
        <w:rPr>
          <w:rFonts w:ascii="Arial" w:hAnsi="Arial" w:cs="Arial"/>
          <w:color w:val="000000"/>
          <w:sz w:val="24"/>
          <w:szCs w:val="24"/>
          <w:lang w:val="sr-Latn-CS"/>
        </w:rPr>
        <w:t>.2025.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godine.</w:t>
      </w:r>
    </w:p>
    <w:p w:rsidR="00590031" w:rsidRDefault="00DB1CC6" w:rsidP="00DB1CC6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>Ponudu dostaviti u zapečaćenom kovertu s naznakom„ Za j</w:t>
      </w:r>
      <w:r w:rsidR="00DC7F9A">
        <w:rPr>
          <w:rFonts w:ascii="Arial" w:hAnsi="Arial" w:cs="Arial"/>
          <w:color w:val="000000"/>
          <w:sz w:val="24"/>
          <w:szCs w:val="24"/>
          <w:lang w:val="sr-Latn-CS"/>
        </w:rPr>
        <w:t xml:space="preserve">avno nadmetanje </w:t>
      </w:r>
      <w:r w:rsidR="00F10AE9" w:rsidRPr="00156E76">
        <w:rPr>
          <w:rFonts w:ascii="Arial" w:hAnsi="Arial" w:cs="Arial"/>
          <w:color w:val="000000"/>
          <w:sz w:val="24"/>
          <w:szCs w:val="24"/>
          <w:lang w:val="sr-Latn-CS"/>
        </w:rPr>
        <w:t>ne otvaraj</w:t>
      </w:r>
      <w:r w:rsidR="00D85DEB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AE7192">
        <w:rPr>
          <w:rFonts w:ascii="Arial" w:hAnsi="Arial" w:cs="Arial"/>
          <w:color w:val="000000"/>
          <w:sz w:val="24"/>
          <w:szCs w:val="24"/>
          <w:lang w:val="sr-Latn-CS"/>
        </w:rPr>
        <w:t>-</w:t>
      </w:r>
      <w:r w:rsid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AE7192">
        <w:rPr>
          <w:rFonts w:ascii="Arial" w:hAnsi="Arial" w:cs="Arial"/>
          <w:color w:val="000000"/>
          <w:sz w:val="24"/>
          <w:szCs w:val="24"/>
          <w:lang w:val="sr-Latn-CS"/>
        </w:rPr>
        <w:t>-</w:t>
      </w:r>
      <w:r w:rsidR="00156E76" w:rsidRPr="00156E76">
        <w:rPr>
          <w:rFonts w:ascii="Arial" w:hAnsi="Arial" w:cs="Arial"/>
          <w:color w:val="000000"/>
          <w:sz w:val="24"/>
          <w:szCs w:val="24"/>
          <w:lang w:val="sr-Latn-CS"/>
        </w:rPr>
        <w:t>po javn</w:t>
      </w:r>
      <w:r w:rsidR="003C63F4" w:rsidRPr="00156E76">
        <w:rPr>
          <w:rFonts w:ascii="Arial" w:hAnsi="Arial" w:cs="Arial"/>
          <w:color w:val="000000"/>
          <w:sz w:val="24"/>
          <w:szCs w:val="24"/>
          <w:lang w:val="sr-Latn-CS"/>
        </w:rPr>
        <w:t>om pozivu</w:t>
      </w:r>
      <w:r w:rsidR="00D528E9">
        <w:rPr>
          <w:rFonts w:ascii="Arial" w:hAnsi="Arial" w:cs="Arial"/>
          <w:color w:val="000000"/>
          <w:sz w:val="24"/>
          <w:szCs w:val="24"/>
          <w:lang w:val="sr-Latn-CS"/>
        </w:rPr>
        <w:t xml:space="preserve"> broj </w:t>
      </w:r>
      <w:r w:rsidR="00381987">
        <w:rPr>
          <w:rFonts w:ascii="Arial" w:hAnsi="Arial" w:cs="Arial"/>
          <w:color w:val="000000"/>
          <w:sz w:val="24"/>
          <w:szCs w:val="24"/>
          <w:lang w:val="sr-Latn-CS"/>
        </w:rPr>
        <w:t xml:space="preserve"> 06-080/25-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1</w:t>
      </w:r>
      <w:r w:rsidR="0058063F">
        <w:rPr>
          <w:rFonts w:ascii="Arial" w:hAnsi="Arial" w:cs="Arial"/>
          <w:color w:val="000000"/>
          <w:sz w:val="24"/>
          <w:szCs w:val="24"/>
          <w:lang w:val="sr-Latn-CS"/>
        </w:rPr>
        <w:t>6765</w:t>
      </w:r>
      <w:r w:rsidR="00381987">
        <w:rPr>
          <w:rFonts w:ascii="Arial" w:hAnsi="Arial" w:cs="Arial"/>
          <w:color w:val="000000"/>
          <w:sz w:val="24"/>
          <w:szCs w:val="24"/>
          <w:lang w:val="sr-Latn-CS"/>
        </w:rPr>
        <w:t xml:space="preserve"> od </w:t>
      </w:r>
      <w:r w:rsidR="005A31D6">
        <w:rPr>
          <w:rFonts w:ascii="Arial" w:hAnsi="Arial" w:cs="Arial"/>
          <w:color w:val="000000"/>
          <w:sz w:val="24"/>
          <w:szCs w:val="24"/>
          <w:lang w:val="sr-Latn-CS"/>
        </w:rPr>
        <w:t>1</w:t>
      </w:r>
      <w:r w:rsidR="0058063F">
        <w:rPr>
          <w:rFonts w:ascii="Arial" w:hAnsi="Arial" w:cs="Arial"/>
          <w:color w:val="000000"/>
          <w:sz w:val="24"/>
          <w:szCs w:val="24"/>
          <w:lang w:val="sr-Latn-CS"/>
        </w:rPr>
        <w:t>3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.08</w:t>
      </w:r>
      <w:r w:rsidR="00381987">
        <w:rPr>
          <w:rFonts w:ascii="Arial" w:hAnsi="Arial" w:cs="Arial"/>
          <w:color w:val="000000"/>
          <w:sz w:val="24"/>
          <w:szCs w:val="24"/>
          <w:lang w:val="sr-Latn-CS"/>
        </w:rPr>
        <w:t>.2025 god</w:t>
      </w:r>
      <w:r w:rsidR="00AE7192">
        <w:rPr>
          <w:rFonts w:ascii="Arial" w:hAnsi="Arial" w:cs="Arial"/>
          <w:color w:val="000000"/>
          <w:sz w:val="24"/>
          <w:szCs w:val="24"/>
          <w:lang w:val="sr-Latn-CS"/>
        </w:rPr>
        <w:t>“</w:t>
      </w:r>
      <w:r w:rsidR="00381987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3C63F4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7C49DC" w:rsidRPr="00156E76">
        <w:rPr>
          <w:rFonts w:ascii="Arial" w:hAnsi="Arial" w:cs="Arial"/>
          <w:color w:val="000000"/>
          <w:sz w:val="24"/>
          <w:szCs w:val="24"/>
          <w:lang w:val="sr-Latn-CS"/>
        </w:rPr>
        <w:t>Svaka ponuda treba da sadrži sve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147350">
        <w:rPr>
          <w:rFonts w:ascii="Arial" w:hAnsi="Arial" w:cs="Arial"/>
          <w:color w:val="000000"/>
          <w:sz w:val="24"/>
          <w:szCs w:val="24"/>
          <w:lang w:val="sr-Latn-CS"/>
        </w:rPr>
        <w:t>tražene dokaze</w:t>
      </w:r>
      <w:r w:rsidR="004B0EBB" w:rsidRPr="00156E76">
        <w:rPr>
          <w:rFonts w:ascii="Arial" w:hAnsi="Arial" w:cs="Arial"/>
          <w:color w:val="000000"/>
          <w:sz w:val="24"/>
          <w:szCs w:val="24"/>
          <w:lang w:val="sr-Latn-CS"/>
        </w:rPr>
        <w:t>–o</w:t>
      </w:r>
      <w:r w:rsidR="00590031">
        <w:rPr>
          <w:rFonts w:ascii="Arial" w:hAnsi="Arial" w:cs="Arial"/>
          <w:color w:val="000000"/>
          <w:sz w:val="24"/>
          <w:szCs w:val="24"/>
          <w:lang w:val="sr-Latn-CS"/>
        </w:rPr>
        <w:t>riginal ili ovjerene fotokopije ne starije od 6 mjeseci.</w:t>
      </w:r>
    </w:p>
    <w:p w:rsidR="006A222D" w:rsidRPr="00F13FFD" w:rsidRDefault="005727E1" w:rsidP="00DB1CC6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F13FFD">
        <w:rPr>
          <w:rFonts w:ascii="Arial" w:hAnsi="Arial" w:cs="Arial"/>
          <w:color w:val="000000"/>
          <w:sz w:val="24"/>
          <w:szCs w:val="24"/>
          <w:lang w:val="sr-Latn-CS"/>
        </w:rPr>
        <w:t xml:space="preserve">Ukoliko fizičko lice podnosi ponudu isto ne smije biti osnivač, izvršni direktor ili ovlašćeni zastupnik ponuđača koji po </w:t>
      </w:r>
      <w:r w:rsidR="006B1071">
        <w:rPr>
          <w:rFonts w:ascii="Arial" w:hAnsi="Arial" w:cs="Arial"/>
          <w:color w:val="000000"/>
          <w:sz w:val="24"/>
          <w:szCs w:val="24"/>
          <w:lang w:val="sr-Latn-CS"/>
        </w:rPr>
        <w:t>ovom t</w:t>
      </w:r>
      <w:r w:rsidRPr="00F13FFD">
        <w:rPr>
          <w:rFonts w:ascii="Arial" w:hAnsi="Arial" w:cs="Arial"/>
          <w:color w:val="000000"/>
          <w:sz w:val="24"/>
          <w:szCs w:val="24"/>
          <w:lang w:val="sr-Latn-CS"/>
        </w:rPr>
        <w:t>enderu ponudu</w:t>
      </w:r>
      <w:r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 </w:t>
      </w:r>
      <w:r w:rsidRPr="00F13FFD">
        <w:rPr>
          <w:rFonts w:ascii="Arial" w:hAnsi="Arial" w:cs="Arial"/>
          <w:color w:val="000000"/>
          <w:sz w:val="24"/>
          <w:szCs w:val="24"/>
          <w:lang w:val="sr-Latn-CS"/>
        </w:rPr>
        <w:t>podnosi kao pravno lice.</w:t>
      </w:r>
    </w:p>
    <w:p w:rsidR="00DB1CC6" w:rsidRPr="00156E76" w:rsidRDefault="00DB1CC6" w:rsidP="00DB1CC6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>Javno otvaranje, na koje su pozvani svi zainteresovani ponuđači će biti održano</w:t>
      </w:r>
      <w:r w:rsidR="00692B26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dana </w:t>
      </w:r>
      <w:r w:rsidR="005A31D6" w:rsidRPr="00515BA3">
        <w:rPr>
          <w:rFonts w:ascii="Arial" w:hAnsi="Arial" w:cs="Arial"/>
          <w:color w:val="000000"/>
          <w:sz w:val="24"/>
          <w:szCs w:val="24"/>
          <w:lang w:val="sr-Latn-CS"/>
        </w:rPr>
        <w:t>2</w:t>
      </w:r>
      <w:r w:rsidR="001B3CDE" w:rsidRPr="00515BA3">
        <w:rPr>
          <w:rFonts w:ascii="Arial" w:hAnsi="Arial" w:cs="Arial"/>
          <w:color w:val="000000"/>
          <w:sz w:val="24"/>
          <w:szCs w:val="24"/>
          <w:lang w:val="sr-Latn-CS"/>
        </w:rPr>
        <w:t>9</w:t>
      </w:r>
      <w:r w:rsidR="00984A87" w:rsidRPr="00515BA3">
        <w:rPr>
          <w:rFonts w:ascii="Arial" w:hAnsi="Arial" w:cs="Arial"/>
          <w:color w:val="000000"/>
          <w:sz w:val="24"/>
          <w:szCs w:val="24"/>
          <w:lang w:val="sr-Latn-CS"/>
        </w:rPr>
        <w:t>.08.</w:t>
      </w:r>
      <w:r w:rsidR="00F24504" w:rsidRPr="00515BA3">
        <w:rPr>
          <w:rFonts w:ascii="Arial" w:hAnsi="Arial" w:cs="Arial"/>
          <w:color w:val="000000"/>
          <w:sz w:val="24"/>
          <w:szCs w:val="24"/>
          <w:lang w:val="sr-Latn-CS"/>
        </w:rPr>
        <w:t>2025.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godine sa početkom u </w:t>
      </w:r>
      <w:r w:rsidR="00F13FFD">
        <w:rPr>
          <w:rFonts w:ascii="Arial" w:hAnsi="Arial" w:cs="Arial"/>
          <w:color w:val="000000"/>
          <w:sz w:val="24"/>
          <w:szCs w:val="24"/>
          <w:lang w:val="sr-Latn-CS"/>
        </w:rPr>
        <w:t>9,00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časova  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u prostorija</w:t>
      </w:r>
      <w:r w:rsidR="001B3CDE">
        <w:rPr>
          <w:rFonts w:ascii="Arial" w:hAnsi="Arial" w:cs="Arial"/>
          <w:color w:val="000000"/>
          <w:sz w:val="24"/>
          <w:szCs w:val="24"/>
          <w:lang w:val="sr-Latn-CS"/>
        </w:rPr>
        <w:t>m</w:t>
      </w:r>
      <w:r w:rsidR="00984A87">
        <w:rPr>
          <w:rFonts w:ascii="Arial" w:hAnsi="Arial" w:cs="Arial"/>
          <w:color w:val="000000"/>
          <w:sz w:val="24"/>
          <w:szCs w:val="24"/>
          <w:lang w:val="sr-Latn-CS"/>
        </w:rPr>
        <w:t>a Sekretarijata za imovinsko pravne poslove.</w:t>
      </w:r>
    </w:p>
    <w:p w:rsidR="00DB1CC6" w:rsidRPr="001D14FB" w:rsidRDefault="00DB1CC6" w:rsidP="003C63F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Ponude dostavljene poslije navedenog roka</w:t>
      </w:r>
      <w:r w:rsid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(nebl</w:t>
      </w:r>
      <w:r w:rsidR="00147350">
        <w:rPr>
          <w:rFonts w:ascii="Arial" w:hAnsi="Arial" w:cs="Arial"/>
          <w:color w:val="000000"/>
          <w:sz w:val="24"/>
          <w:szCs w:val="24"/>
          <w:lang w:val="sr-Latn-CS"/>
        </w:rPr>
        <w:t>agovremene), kao i one koje ni</w:t>
      </w:r>
      <w:r w:rsid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su zapečaćene , neće se razmatrati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i vratiće se ponuđaču.</w:t>
      </w:r>
    </w:p>
    <w:p w:rsidR="00DB1CC6" w:rsidRPr="001D14FB" w:rsidRDefault="00DB1CC6" w:rsidP="003C63F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Ponuda koja ne sadrži sve dokaze utvrđene tekstom javnog</w:t>
      </w:r>
      <w:r w:rsid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 poziva smatra se nepotpunom</w:t>
      </w:r>
      <w:r w:rsidR="00D60571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i ista se neće razmatrati.</w:t>
      </w:r>
    </w:p>
    <w:p w:rsidR="00AE6CCC" w:rsidRPr="001D14FB" w:rsidRDefault="00AE6CCC" w:rsidP="003C63F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Odluka o izboru najpovoljnijeg ponuđača se dostavlja svim </w:t>
      </w:r>
      <w:r w:rsidR="003C63F4" w:rsidRPr="001D14FB">
        <w:rPr>
          <w:rFonts w:ascii="Arial" w:hAnsi="Arial" w:cs="Arial"/>
          <w:color w:val="000000"/>
          <w:sz w:val="24"/>
          <w:szCs w:val="24"/>
          <w:lang w:val="sr-Latn-CS"/>
        </w:rPr>
        <w:t>učesnicima javnog nadmetanja.</w:t>
      </w:r>
    </w:p>
    <w:p w:rsidR="00AE6CCC" w:rsidRPr="001D14FB" w:rsidRDefault="00AE6CCC" w:rsidP="003C63F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Učesnici javnog nadmetanja </w:t>
      </w:r>
      <w:r w:rsidR="00147350">
        <w:rPr>
          <w:rFonts w:ascii="Arial" w:hAnsi="Arial" w:cs="Arial"/>
          <w:color w:val="000000"/>
          <w:sz w:val="24"/>
          <w:szCs w:val="24"/>
          <w:lang w:val="sr-Latn-CS"/>
        </w:rPr>
        <w:t>koji ni</w:t>
      </w:r>
      <w:r w:rsidR="00EE1295">
        <w:rPr>
          <w:rFonts w:ascii="Arial" w:hAnsi="Arial" w:cs="Arial"/>
          <w:color w:val="000000"/>
          <w:sz w:val="24"/>
          <w:szCs w:val="24"/>
          <w:lang w:val="sr-Latn-CS"/>
        </w:rPr>
        <w:t>su zadovoljni odlukom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3C63F4"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imaju pravo prigovora Komisiji u roku od 5 dana od dostavljanja </w:t>
      </w:r>
      <w:r w:rsidR="004F2D81" w:rsidRPr="001D14FB">
        <w:rPr>
          <w:rFonts w:ascii="Arial" w:hAnsi="Arial" w:cs="Arial"/>
          <w:color w:val="000000"/>
          <w:sz w:val="24"/>
          <w:szCs w:val="24"/>
          <w:lang w:val="sr-Latn-CS"/>
        </w:rPr>
        <w:t>O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dluke.</w:t>
      </w:r>
    </w:p>
    <w:p w:rsidR="00E71290" w:rsidRPr="001D14FB" w:rsidRDefault="00AE6CCC" w:rsidP="003C63F4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Odluka komisije po prigovoru je konačna .</w:t>
      </w:r>
    </w:p>
    <w:p w:rsidR="009D18DE" w:rsidRPr="00631E32" w:rsidRDefault="00AE6CCC" w:rsidP="00E7129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Ugovor o zakupu zemljišta </w:t>
      </w:r>
      <w:r w:rsidR="003C63F4"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čiji subjekt raspolaganja je opština Kotor </w:t>
      </w:r>
      <w:r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zaključuje se na osnovu odluke o izboru najpovoljnijeg ponuđača i potpisuje ga </w:t>
      </w:r>
      <w:r w:rsidR="0042299A"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Sekretar </w:t>
      </w:r>
      <w:r w:rsidR="003F678A"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Sekretarijata za imovinsko pravne poslove </w:t>
      </w:r>
      <w:r w:rsidR="0042299A"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Opštine </w:t>
      </w:r>
      <w:r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Kotor u roku od </w:t>
      </w:r>
      <w:r w:rsidR="00C17EEF" w:rsidRPr="00631E32">
        <w:rPr>
          <w:rFonts w:ascii="Arial" w:hAnsi="Arial" w:cs="Arial"/>
          <w:color w:val="000000"/>
          <w:sz w:val="24"/>
          <w:szCs w:val="24"/>
          <w:lang w:val="sr-Latn-CS"/>
        </w:rPr>
        <w:t>3</w:t>
      </w:r>
      <w:r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 dana od od dana </w:t>
      </w:r>
      <w:r w:rsidR="00C17EEF" w:rsidRPr="00631E32">
        <w:rPr>
          <w:rFonts w:ascii="Arial" w:hAnsi="Arial" w:cs="Arial"/>
          <w:color w:val="000000"/>
          <w:sz w:val="24"/>
          <w:szCs w:val="24"/>
          <w:lang w:val="sr-Latn-CS"/>
        </w:rPr>
        <w:t>konačnosti</w:t>
      </w:r>
      <w:r w:rsidRPr="00631E32">
        <w:rPr>
          <w:rFonts w:ascii="Arial" w:hAnsi="Arial" w:cs="Arial"/>
          <w:color w:val="000000"/>
          <w:sz w:val="24"/>
          <w:szCs w:val="24"/>
          <w:lang w:val="sr-Latn-CS"/>
        </w:rPr>
        <w:t xml:space="preserve"> Odluke. </w:t>
      </w:r>
    </w:p>
    <w:p w:rsidR="00842F82" w:rsidRPr="00590031" w:rsidRDefault="009D18DE" w:rsidP="00E7129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590031">
        <w:rPr>
          <w:rFonts w:ascii="Arial" w:hAnsi="Arial" w:cs="Arial"/>
          <w:color w:val="000000"/>
          <w:sz w:val="24"/>
          <w:szCs w:val="24"/>
          <w:lang w:val="sr-Latn-CS"/>
        </w:rPr>
        <w:t>Ponuđač je du</w:t>
      </w:r>
      <w:r w:rsidR="00147350" w:rsidRP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žan prilikom zakjučenja ugovora </w:t>
      </w:r>
      <w:r w:rsidRP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priložiti dokaz o unaprijed plaćenoj zakupnini </w:t>
      </w:r>
      <w:r w:rsidR="00147350" w:rsidRP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za period zakupa </w:t>
      </w:r>
      <w:r w:rsidR="00F432F2" w:rsidRP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od </w:t>
      </w:r>
      <w:r w:rsidR="005A31D6">
        <w:rPr>
          <w:rFonts w:ascii="Arial" w:hAnsi="Arial" w:cs="Arial"/>
          <w:color w:val="000000"/>
          <w:sz w:val="24"/>
          <w:szCs w:val="24"/>
          <w:lang w:val="sr-Latn-CS"/>
        </w:rPr>
        <w:t>0</w:t>
      </w:r>
      <w:r w:rsidR="00515BA3">
        <w:rPr>
          <w:rFonts w:ascii="Arial" w:hAnsi="Arial" w:cs="Arial"/>
          <w:color w:val="000000"/>
          <w:sz w:val="24"/>
          <w:szCs w:val="24"/>
          <w:lang w:val="sr-Latn-CS"/>
        </w:rPr>
        <w:t>5</w:t>
      </w:r>
      <w:r w:rsidR="005A31D6">
        <w:rPr>
          <w:rFonts w:ascii="Arial" w:hAnsi="Arial" w:cs="Arial"/>
          <w:color w:val="000000"/>
          <w:sz w:val="24"/>
          <w:szCs w:val="24"/>
          <w:lang w:val="sr-Latn-CS"/>
        </w:rPr>
        <w:t>.09</w:t>
      </w:r>
      <w:r w:rsidR="00147350" w:rsidRP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.2025. godine do 31.10.2025. godine , te svake naredne godine </w:t>
      </w:r>
      <w:r w:rsidR="00F432F2" w:rsidRPr="00590031">
        <w:rPr>
          <w:rFonts w:ascii="Arial" w:hAnsi="Arial" w:cs="Arial"/>
          <w:color w:val="000000"/>
          <w:sz w:val="24"/>
          <w:szCs w:val="24"/>
          <w:lang w:val="sr-Latn-CS"/>
        </w:rPr>
        <w:t>najkasnije do 01.05. priložiti dokaz o unapred plaćenoj zakupnini za period od 01.05. do 31.10.</w:t>
      </w:r>
      <w:r w:rsidR="00590031" w:rsidRPr="00590031">
        <w:rPr>
          <w:rFonts w:ascii="Arial" w:hAnsi="Arial" w:cs="Arial"/>
          <w:color w:val="000000"/>
          <w:sz w:val="24"/>
          <w:szCs w:val="24"/>
          <w:lang w:val="sr-Latn-CS"/>
        </w:rPr>
        <w:t xml:space="preserve"> za tekuću godinu.</w:t>
      </w:r>
    </w:p>
    <w:p w:rsidR="00F432F2" w:rsidRPr="00156E76" w:rsidRDefault="00B76FA4" w:rsidP="00E7129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U slučaju da 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prvorangirani ponuđač</w:t>
      </w:r>
      <w:r w:rsidR="00EE1295" w:rsidRPr="00156E76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156E76">
        <w:rPr>
          <w:rFonts w:ascii="Arial" w:hAnsi="Arial" w:cs="Arial"/>
          <w:color w:val="000000"/>
          <w:sz w:val="24"/>
          <w:szCs w:val="24"/>
          <w:lang w:val="sr-Latn-CS"/>
        </w:rPr>
        <w:t>ne potpise ugovor u utvrđenom roku ili ne izvrši uplatu zakupnine za cijeli period zakupa</w:t>
      </w:r>
      <w:r w:rsidR="00F432F2">
        <w:rPr>
          <w:rFonts w:ascii="Arial" w:hAnsi="Arial" w:cs="Arial"/>
          <w:color w:val="000000"/>
          <w:sz w:val="24"/>
          <w:szCs w:val="24"/>
          <w:lang w:val="sr-Latn-CS"/>
        </w:rPr>
        <w:t xml:space="preserve"> za </w:t>
      </w:r>
      <w:r w:rsidR="00284FCF">
        <w:rPr>
          <w:rFonts w:ascii="Arial" w:hAnsi="Arial" w:cs="Arial"/>
          <w:color w:val="000000"/>
          <w:sz w:val="24"/>
          <w:szCs w:val="24"/>
          <w:lang w:val="sr-Latn-CS"/>
        </w:rPr>
        <w:t>2025</w:t>
      </w:r>
      <w:r w:rsidR="00F432F2">
        <w:rPr>
          <w:rFonts w:ascii="Arial" w:hAnsi="Arial" w:cs="Arial"/>
          <w:color w:val="000000"/>
          <w:sz w:val="24"/>
          <w:szCs w:val="24"/>
          <w:lang w:val="sr-Latn-CS"/>
        </w:rPr>
        <w:t xml:space="preserve"> godinu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, naručilac će akt</w:t>
      </w:r>
      <w:r w:rsidR="00823361">
        <w:rPr>
          <w:rFonts w:ascii="Arial" w:hAnsi="Arial" w:cs="Arial"/>
          <w:color w:val="000000"/>
          <w:sz w:val="24"/>
          <w:szCs w:val="24"/>
          <w:lang w:val="sr-Latn-CS"/>
        </w:rPr>
        <w:t>ivirati njegovu granciju ponude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823361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DB1CC6" w:rsidRPr="00156E76">
        <w:rPr>
          <w:rFonts w:ascii="Arial" w:hAnsi="Arial" w:cs="Arial"/>
          <w:color w:val="000000"/>
          <w:sz w:val="24"/>
          <w:szCs w:val="24"/>
          <w:lang w:val="sr-Latn-CS"/>
        </w:rPr>
        <w:t>odnosno zadržati depozit i obratiti se drugom ponuđaču u skladu sa redosljedom plasmana ponuda.</w:t>
      </w:r>
    </w:p>
    <w:p w:rsidR="00247CB5" w:rsidRDefault="00247CB5" w:rsidP="00E7129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Ukoliko najpovoljniji ponuđač</w:t>
      </w:r>
      <w:r w:rsidR="00F774C9">
        <w:rPr>
          <w:rFonts w:ascii="Arial" w:hAnsi="Arial" w:cs="Arial"/>
          <w:color w:val="000000"/>
          <w:sz w:val="24"/>
          <w:szCs w:val="24"/>
          <w:lang w:val="sr-Latn-CS"/>
        </w:rPr>
        <w:t xml:space="preserve"> ne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zaključi ugovor o zakupu ili ugovor o zakup</w:t>
      </w:r>
      <w:r w:rsidR="005C5E41">
        <w:rPr>
          <w:rFonts w:ascii="Arial" w:hAnsi="Arial" w:cs="Arial"/>
          <w:color w:val="000000"/>
          <w:sz w:val="24"/>
          <w:szCs w:val="24"/>
          <w:lang w:val="sr-Latn-CS"/>
        </w:rPr>
        <w:t>u ne zaključi u propisanom roku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 opština Kotor- Sekretarijat za imovinsko pravne p</w:t>
      </w:r>
      <w:r w:rsidR="009771D0">
        <w:rPr>
          <w:rFonts w:ascii="Arial" w:hAnsi="Arial" w:cs="Arial"/>
          <w:color w:val="000000"/>
          <w:sz w:val="24"/>
          <w:szCs w:val="24"/>
          <w:lang w:val="sr-Latn-CS"/>
        </w:rPr>
        <w:t xml:space="preserve">oslove će zaključiti ugovor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sa sledećim najpovoljnijim ponuđačem pre</w:t>
      </w:r>
      <w:r w:rsidR="009771D0">
        <w:rPr>
          <w:rFonts w:ascii="Arial" w:hAnsi="Arial" w:cs="Arial"/>
          <w:color w:val="000000"/>
          <w:sz w:val="24"/>
          <w:szCs w:val="24"/>
          <w:lang w:val="sr-Latn-CS"/>
        </w:rPr>
        <w:t>ma redosledu na rang listi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, ali samo </w:t>
      </w:r>
      <w:r w:rsidR="00F774C9">
        <w:rPr>
          <w:rFonts w:ascii="Arial" w:hAnsi="Arial" w:cs="Arial"/>
          <w:color w:val="000000"/>
          <w:sz w:val="24"/>
          <w:szCs w:val="24"/>
          <w:lang w:val="sr-Latn-CS"/>
        </w:rPr>
        <w:t>u slučaju da razlika u cijeni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nije veća od 10% u odnosu na </w:t>
      </w:r>
      <w:r w:rsidR="009771D0">
        <w:rPr>
          <w:rFonts w:ascii="Arial" w:hAnsi="Arial" w:cs="Arial"/>
          <w:color w:val="000000"/>
          <w:sz w:val="24"/>
          <w:szCs w:val="24"/>
          <w:lang w:val="sr-Latn-CS"/>
        </w:rPr>
        <w:t>prvobitno izabranu ponudu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 u suprotnom javni poziv će se proglasit</w:t>
      </w:r>
      <w:r w:rsidR="00CE70FB">
        <w:rPr>
          <w:rFonts w:ascii="Arial" w:hAnsi="Arial" w:cs="Arial"/>
          <w:color w:val="000000"/>
          <w:sz w:val="24"/>
          <w:szCs w:val="24"/>
          <w:lang w:val="sr-Latn-CS"/>
        </w:rPr>
        <w:t>i neuspjelim.</w:t>
      </w:r>
    </w:p>
    <w:p w:rsidR="00CE70FB" w:rsidRPr="001D14FB" w:rsidRDefault="00CE70FB" w:rsidP="00E7129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172B4B" w:rsidRPr="00F774C9" w:rsidRDefault="00172B4B" w:rsidP="00F774C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F774C9">
        <w:rPr>
          <w:rFonts w:ascii="Arial" w:hAnsi="Arial" w:cs="Arial"/>
          <w:sz w:val="24"/>
          <w:szCs w:val="24"/>
          <w:lang w:val="sr-Latn-CS"/>
        </w:rPr>
        <w:t xml:space="preserve">Ponude se mogu povući u roku od sedam </w:t>
      </w:r>
      <w:r w:rsidR="00F774C9" w:rsidRPr="00F774C9">
        <w:rPr>
          <w:rFonts w:ascii="Arial" w:hAnsi="Arial" w:cs="Arial"/>
          <w:sz w:val="24"/>
          <w:szCs w:val="24"/>
          <w:lang w:val="sr-Latn-CS"/>
        </w:rPr>
        <w:t>dana prije isteka roka tendera.</w:t>
      </w:r>
    </w:p>
    <w:p w:rsidR="00172B4B" w:rsidRDefault="00172B4B" w:rsidP="00F774C9">
      <w:pPr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 w:rsidRPr="00F774C9">
        <w:rPr>
          <w:rFonts w:ascii="Arial" w:hAnsi="Arial" w:cs="Arial"/>
          <w:sz w:val="24"/>
          <w:szCs w:val="24"/>
          <w:lang w:val="sr-Latn-CS"/>
        </w:rPr>
        <w:lastRenderedPageBreak/>
        <w:t>Svaki evidentirani učesnik tendera koji želi da odustane od</w:t>
      </w:r>
      <w:r w:rsidR="0040335D">
        <w:rPr>
          <w:rFonts w:ascii="Arial" w:hAnsi="Arial" w:cs="Arial"/>
          <w:sz w:val="24"/>
          <w:szCs w:val="24"/>
          <w:lang w:val="sr-Latn-CS"/>
        </w:rPr>
        <w:t xml:space="preserve"> daljeg učešća u proceduri mora </w:t>
      </w:r>
      <w:r w:rsidRPr="00F774C9">
        <w:rPr>
          <w:rFonts w:ascii="Arial" w:hAnsi="Arial" w:cs="Arial"/>
          <w:sz w:val="24"/>
          <w:szCs w:val="24"/>
          <w:lang w:val="sr-Latn-CS"/>
        </w:rPr>
        <w:t>se pismenim pute</w:t>
      </w:r>
      <w:r w:rsidR="0040335D">
        <w:rPr>
          <w:rFonts w:ascii="Arial" w:hAnsi="Arial" w:cs="Arial"/>
          <w:sz w:val="24"/>
          <w:szCs w:val="24"/>
          <w:lang w:val="sr-Latn-CS"/>
        </w:rPr>
        <w:t xml:space="preserve">m obratiti </w:t>
      </w:r>
      <w:r w:rsidRPr="00F774C9">
        <w:rPr>
          <w:rFonts w:ascii="Arial" w:hAnsi="Arial" w:cs="Arial"/>
          <w:sz w:val="24"/>
          <w:szCs w:val="24"/>
          <w:lang w:val="sr-Latn-CS"/>
        </w:rPr>
        <w:t>Tenderskoj komisiji i prezentirati potvrdu o evidentiranju ponude te u tom slučaju Tenderska komisija izdaje potvrdu o odustajanju od učešća na tenderu, a depozit se vraća bez umanjenja i u roku od sedam dana</w:t>
      </w:r>
      <w:r w:rsidRPr="001D14FB">
        <w:rPr>
          <w:rFonts w:ascii="Arial" w:hAnsi="Arial" w:cs="Arial"/>
          <w:color w:val="FF0000"/>
          <w:sz w:val="24"/>
          <w:szCs w:val="24"/>
          <w:lang w:val="sr-Latn-CS"/>
        </w:rPr>
        <w:t>.</w:t>
      </w:r>
    </w:p>
    <w:p w:rsidR="00431B5A" w:rsidRPr="00DE0180" w:rsidRDefault="00431B5A" w:rsidP="00F774C9">
      <w:pPr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 w:rsidRPr="00DE0180">
        <w:rPr>
          <w:rFonts w:ascii="Arial" w:hAnsi="Arial" w:cs="Arial"/>
          <w:sz w:val="24"/>
          <w:szCs w:val="24"/>
          <w:lang w:val="sr-Latn-CS"/>
        </w:rPr>
        <w:t>Ponuđač od svoje ponude može odustati samo do momenta otvaranja prve ponude</w:t>
      </w:r>
      <w:r w:rsidR="00590031">
        <w:rPr>
          <w:rFonts w:ascii="Arial" w:hAnsi="Arial" w:cs="Arial"/>
          <w:sz w:val="24"/>
          <w:szCs w:val="24"/>
          <w:lang w:val="sr-Latn-CS"/>
        </w:rPr>
        <w:t>.</w:t>
      </w:r>
    </w:p>
    <w:p w:rsidR="00DB1CC6" w:rsidRDefault="00DB1CC6" w:rsidP="00F774C9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>Ponuđaču čija ponuda ne bude prihvaćena, izvršiće se povraćaj iznosa garancije nakon zaključenja ugovora sa najpovoljnijim ponuđačem tj. ponuđačem čija je ponuda prihvaćena.</w:t>
      </w:r>
    </w:p>
    <w:p w:rsidR="00590031" w:rsidRPr="001D14FB" w:rsidRDefault="00590031" w:rsidP="00F774C9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C34E0" w:rsidRPr="001D14FB" w:rsidRDefault="00DB1CC6" w:rsidP="00DB1CC6">
      <w:pPr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Napomena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: ovaj poziv biće objavljen na WEB site –u </w:t>
      </w:r>
      <w:r w:rsidR="00EC34E0"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Opštine </w:t>
      </w: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 Kotor</w:t>
      </w:r>
      <w:r w:rsidR="00F774C9">
        <w:rPr>
          <w:rFonts w:ascii="Arial" w:hAnsi="Arial" w:cs="Arial"/>
          <w:color w:val="000000"/>
          <w:sz w:val="24"/>
          <w:szCs w:val="24"/>
          <w:lang w:val="sr-Latn-CS"/>
        </w:rPr>
        <w:t xml:space="preserve"> i u dnevnom štampanom mediju „Pobjeda“</w:t>
      </w:r>
    </w:p>
    <w:p w:rsidR="00DB1CC6" w:rsidRPr="001D14FB" w:rsidRDefault="00DB1CC6" w:rsidP="00DB1CC6">
      <w:pPr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DB1CC6" w:rsidRDefault="00DB1CC6" w:rsidP="00DB1CC6">
      <w:pPr>
        <w:rPr>
          <w:rFonts w:ascii="Arial" w:hAnsi="Arial" w:cs="Arial"/>
          <w:color w:val="000000"/>
          <w:sz w:val="24"/>
          <w:szCs w:val="24"/>
          <w:lang w:val="sr-Latn-CS"/>
        </w:rPr>
      </w:pPr>
      <w:r w:rsidRPr="001D14FB">
        <w:rPr>
          <w:rFonts w:ascii="Arial" w:hAnsi="Arial" w:cs="Arial"/>
          <w:color w:val="000000"/>
          <w:sz w:val="24"/>
          <w:szCs w:val="24"/>
          <w:lang w:val="sr-Latn-CS"/>
        </w:rPr>
        <w:t xml:space="preserve">Kontakt osoba: </w:t>
      </w:r>
      <w:r w:rsidR="00F774C9">
        <w:rPr>
          <w:rFonts w:ascii="Arial" w:hAnsi="Arial" w:cs="Arial"/>
          <w:color w:val="000000"/>
          <w:sz w:val="24"/>
          <w:szCs w:val="24"/>
          <w:lang w:val="sr-Latn-CS"/>
        </w:rPr>
        <w:t>Predrag Šaranović</w:t>
      </w:r>
    </w:p>
    <w:p w:rsidR="001E2331" w:rsidRDefault="001E2331" w:rsidP="00DB1CC6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1E2331" w:rsidRDefault="001E2331" w:rsidP="001E2331">
      <w:pPr>
        <w:jc w:val="right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Predsjednik komisije</w:t>
      </w:r>
    </w:p>
    <w:p w:rsidR="001E2331" w:rsidRPr="001D14FB" w:rsidRDefault="001E2331" w:rsidP="001E2331">
      <w:pPr>
        <w:jc w:val="center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Aleksa Blagojević</w:t>
      </w:r>
    </w:p>
    <w:sectPr w:rsidR="001E2331" w:rsidRPr="001D14FB" w:rsidSect="00AD2DA0">
      <w:headerReference w:type="even" r:id="rId8"/>
      <w:headerReference w:type="default" r:id="rId9"/>
      <w:pgSz w:w="11907" w:h="16840" w:code="9"/>
      <w:pgMar w:top="450" w:right="1021" w:bottom="102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83" w:rsidRDefault="00026E83">
      <w:r>
        <w:separator/>
      </w:r>
    </w:p>
  </w:endnote>
  <w:endnote w:type="continuationSeparator" w:id="0">
    <w:p w:rsidR="00026E83" w:rsidRDefault="0002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83" w:rsidRDefault="00026E83">
      <w:r>
        <w:separator/>
      </w:r>
    </w:p>
  </w:footnote>
  <w:footnote w:type="continuationSeparator" w:id="0">
    <w:p w:rsidR="00026E83" w:rsidRDefault="0002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50" w:rsidRDefault="00147350" w:rsidP="00DB1C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350" w:rsidRDefault="00147350" w:rsidP="00DB1CC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50" w:rsidRDefault="00147350" w:rsidP="00DB1C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603">
      <w:rPr>
        <w:rStyle w:val="PageNumber"/>
        <w:noProof/>
      </w:rPr>
      <w:t>3</w:t>
    </w:r>
    <w:r>
      <w:rPr>
        <w:rStyle w:val="PageNumber"/>
      </w:rPr>
      <w:fldChar w:fldCharType="end"/>
    </w:r>
  </w:p>
  <w:p w:rsidR="00147350" w:rsidRDefault="00147350" w:rsidP="00DB1CC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6"/>
    <w:rsid w:val="00002350"/>
    <w:rsid w:val="000026C7"/>
    <w:rsid w:val="000054BC"/>
    <w:rsid w:val="00006434"/>
    <w:rsid w:val="00012160"/>
    <w:rsid w:val="00013989"/>
    <w:rsid w:val="000139DC"/>
    <w:rsid w:val="00013F76"/>
    <w:rsid w:val="00014F64"/>
    <w:rsid w:val="00017208"/>
    <w:rsid w:val="00024F52"/>
    <w:rsid w:val="00026E83"/>
    <w:rsid w:val="00033F2A"/>
    <w:rsid w:val="00036A70"/>
    <w:rsid w:val="00041113"/>
    <w:rsid w:val="0004396F"/>
    <w:rsid w:val="0004421F"/>
    <w:rsid w:val="0004700C"/>
    <w:rsid w:val="000504C5"/>
    <w:rsid w:val="00052ECD"/>
    <w:rsid w:val="00053089"/>
    <w:rsid w:val="00053D25"/>
    <w:rsid w:val="00054129"/>
    <w:rsid w:val="00055F3F"/>
    <w:rsid w:val="00064AB5"/>
    <w:rsid w:val="000653DD"/>
    <w:rsid w:val="00067FE0"/>
    <w:rsid w:val="00072930"/>
    <w:rsid w:val="00081F33"/>
    <w:rsid w:val="0008395E"/>
    <w:rsid w:val="00083E4E"/>
    <w:rsid w:val="00085202"/>
    <w:rsid w:val="00086499"/>
    <w:rsid w:val="0008727E"/>
    <w:rsid w:val="00091D77"/>
    <w:rsid w:val="00092356"/>
    <w:rsid w:val="00094EE8"/>
    <w:rsid w:val="000A106F"/>
    <w:rsid w:val="000A5BE8"/>
    <w:rsid w:val="000A7704"/>
    <w:rsid w:val="000B0246"/>
    <w:rsid w:val="000B191F"/>
    <w:rsid w:val="000B3B7F"/>
    <w:rsid w:val="000B3FE1"/>
    <w:rsid w:val="000B4F14"/>
    <w:rsid w:val="000B651F"/>
    <w:rsid w:val="000B6C90"/>
    <w:rsid w:val="000C221C"/>
    <w:rsid w:val="000C4E15"/>
    <w:rsid w:val="000C56B9"/>
    <w:rsid w:val="000D64A0"/>
    <w:rsid w:val="000E06A7"/>
    <w:rsid w:val="000E14FC"/>
    <w:rsid w:val="000E3B22"/>
    <w:rsid w:val="000E71F1"/>
    <w:rsid w:val="000E787B"/>
    <w:rsid w:val="000F0B43"/>
    <w:rsid w:val="000F1E1A"/>
    <w:rsid w:val="000F5BD2"/>
    <w:rsid w:val="000F7550"/>
    <w:rsid w:val="00100AE5"/>
    <w:rsid w:val="001013A6"/>
    <w:rsid w:val="00102805"/>
    <w:rsid w:val="001039EC"/>
    <w:rsid w:val="001050B6"/>
    <w:rsid w:val="00105460"/>
    <w:rsid w:val="00106AF7"/>
    <w:rsid w:val="00107565"/>
    <w:rsid w:val="001148C7"/>
    <w:rsid w:val="00116590"/>
    <w:rsid w:val="00120EEC"/>
    <w:rsid w:val="00121196"/>
    <w:rsid w:val="00121D1E"/>
    <w:rsid w:val="00124B69"/>
    <w:rsid w:val="0012681F"/>
    <w:rsid w:val="00127B5A"/>
    <w:rsid w:val="00133064"/>
    <w:rsid w:val="00137A84"/>
    <w:rsid w:val="001407EC"/>
    <w:rsid w:val="00143EE1"/>
    <w:rsid w:val="00147350"/>
    <w:rsid w:val="00152232"/>
    <w:rsid w:val="00152E9A"/>
    <w:rsid w:val="00154DAC"/>
    <w:rsid w:val="00156E76"/>
    <w:rsid w:val="0015730C"/>
    <w:rsid w:val="00160896"/>
    <w:rsid w:val="00166D07"/>
    <w:rsid w:val="00170317"/>
    <w:rsid w:val="00172B4B"/>
    <w:rsid w:val="001762E6"/>
    <w:rsid w:val="00176BA1"/>
    <w:rsid w:val="0018260E"/>
    <w:rsid w:val="00182F2C"/>
    <w:rsid w:val="00184B84"/>
    <w:rsid w:val="00186977"/>
    <w:rsid w:val="00187D9E"/>
    <w:rsid w:val="0019007E"/>
    <w:rsid w:val="00191D97"/>
    <w:rsid w:val="001926AF"/>
    <w:rsid w:val="001927CF"/>
    <w:rsid w:val="001929C4"/>
    <w:rsid w:val="00193BCD"/>
    <w:rsid w:val="00193D66"/>
    <w:rsid w:val="00194F2B"/>
    <w:rsid w:val="00197234"/>
    <w:rsid w:val="001A0503"/>
    <w:rsid w:val="001A20DA"/>
    <w:rsid w:val="001A70CA"/>
    <w:rsid w:val="001B3CDE"/>
    <w:rsid w:val="001B5786"/>
    <w:rsid w:val="001C133F"/>
    <w:rsid w:val="001C6582"/>
    <w:rsid w:val="001D11D5"/>
    <w:rsid w:val="001D14FB"/>
    <w:rsid w:val="001D30AC"/>
    <w:rsid w:val="001E2331"/>
    <w:rsid w:val="001E5EFC"/>
    <w:rsid w:val="001E7D52"/>
    <w:rsid w:val="001F10A6"/>
    <w:rsid w:val="001F2697"/>
    <w:rsid w:val="001F5084"/>
    <w:rsid w:val="001F7F8F"/>
    <w:rsid w:val="0020376B"/>
    <w:rsid w:val="00205979"/>
    <w:rsid w:val="00207400"/>
    <w:rsid w:val="00210C64"/>
    <w:rsid w:val="00211DD7"/>
    <w:rsid w:val="0021494E"/>
    <w:rsid w:val="00215275"/>
    <w:rsid w:val="00216A33"/>
    <w:rsid w:val="00221B3F"/>
    <w:rsid w:val="0022437D"/>
    <w:rsid w:val="00224DED"/>
    <w:rsid w:val="00226875"/>
    <w:rsid w:val="00226934"/>
    <w:rsid w:val="002271BA"/>
    <w:rsid w:val="002274A7"/>
    <w:rsid w:val="00235C95"/>
    <w:rsid w:val="00235CF9"/>
    <w:rsid w:val="00243687"/>
    <w:rsid w:val="00246930"/>
    <w:rsid w:val="00246AFF"/>
    <w:rsid w:val="00247CB5"/>
    <w:rsid w:val="00256BA8"/>
    <w:rsid w:val="00257D8C"/>
    <w:rsid w:val="002601CA"/>
    <w:rsid w:val="002629D2"/>
    <w:rsid w:val="00263E61"/>
    <w:rsid w:val="0026689E"/>
    <w:rsid w:val="002704A9"/>
    <w:rsid w:val="00271831"/>
    <w:rsid w:val="00273645"/>
    <w:rsid w:val="00275971"/>
    <w:rsid w:val="00283452"/>
    <w:rsid w:val="00284FCF"/>
    <w:rsid w:val="00287899"/>
    <w:rsid w:val="00287F9F"/>
    <w:rsid w:val="00290C16"/>
    <w:rsid w:val="00291029"/>
    <w:rsid w:val="00291352"/>
    <w:rsid w:val="0029297D"/>
    <w:rsid w:val="00294F79"/>
    <w:rsid w:val="002969C0"/>
    <w:rsid w:val="002A29CA"/>
    <w:rsid w:val="002A633B"/>
    <w:rsid w:val="002A7A08"/>
    <w:rsid w:val="002B464A"/>
    <w:rsid w:val="002B5BC0"/>
    <w:rsid w:val="002B63D3"/>
    <w:rsid w:val="002B69D6"/>
    <w:rsid w:val="002C01D4"/>
    <w:rsid w:val="002C5852"/>
    <w:rsid w:val="002C6343"/>
    <w:rsid w:val="002C6B7A"/>
    <w:rsid w:val="002D0016"/>
    <w:rsid w:val="002D198E"/>
    <w:rsid w:val="002D2538"/>
    <w:rsid w:val="002D37C2"/>
    <w:rsid w:val="002E04DB"/>
    <w:rsid w:val="002E081A"/>
    <w:rsid w:val="002E5316"/>
    <w:rsid w:val="002F04CE"/>
    <w:rsid w:val="002F05F1"/>
    <w:rsid w:val="002F0BC0"/>
    <w:rsid w:val="002F42B2"/>
    <w:rsid w:val="002F47B5"/>
    <w:rsid w:val="002F616D"/>
    <w:rsid w:val="002F6717"/>
    <w:rsid w:val="00302343"/>
    <w:rsid w:val="00303D3F"/>
    <w:rsid w:val="0030470F"/>
    <w:rsid w:val="00305A57"/>
    <w:rsid w:val="00305C75"/>
    <w:rsid w:val="00306245"/>
    <w:rsid w:val="003067F5"/>
    <w:rsid w:val="00306946"/>
    <w:rsid w:val="003072A4"/>
    <w:rsid w:val="0030752E"/>
    <w:rsid w:val="003076B2"/>
    <w:rsid w:val="00311A64"/>
    <w:rsid w:val="003144E4"/>
    <w:rsid w:val="00320357"/>
    <w:rsid w:val="00320CB2"/>
    <w:rsid w:val="00320EDD"/>
    <w:rsid w:val="00322028"/>
    <w:rsid w:val="00326B11"/>
    <w:rsid w:val="00332358"/>
    <w:rsid w:val="00335A39"/>
    <w:rsid w:val="00336F31"/>
    <w:rsid w:val="00340443"/>
    <w:rsid w:val="003406A7"/>
    <w:rsid w:val="00341367"/>
    <w:rsid w:val="00342F49"/>
    <w:rsid w:val="00345B93"/>
    <w:rsid w:val="00350845"/>
    <w:rsid w:val="00356EA3"/>
    <w:rsid w:val="0036043A"/>
    <w:rsid w:val="00362E6A"/>
    <w:rsid w:val="00364F0B"/>
    <w:rsid w:val="00365960"/>
    <w:rsid w:val="00370959"/>
    <w:rsid w:val="00371A6C"/>
    <w:rsid w:val="00372D26"/>
    <w:rsid w:val="00373E80"/>
    <w:rsid w:val="003778BB"/>
    <w:rsid w:val="00380FB2"/>
    <w:rsid w:val="00381839"/>
    <w:rsid w:val="00381987"/>
    <w:rsid w:val="00383789"/>
    <w:rsid w:val="003868AB"/>
    <w:rsid w:val="00387893"/>
    <w:rsid w:val="00394B32"/>
    <w:rsid w:val="00394D1F"/>
    <w:rsid w:val="003A03D5"/>
    <w:rsid w:val="003A0A43"/>
    <w:rsid w:val="003A0E98"/>
    <w:rsid w:val="003A5244"/>
    <w:rsid w:val="003A5586"/>
    <w:rsid w:val="003A58E9"/>
    <w:rsid w:val="003A6589"/>
    <w:rsid w:val="003A7660"/>
    <w:rsid w:val="003A7D13"/>
    <w:rsid w:val="003B34B8"/>
    <w:rsid w:val="003B501D"/>
    <w:rsid w:val="003C0A52"/>
    <w:rsid w:val="003C63F4"/>
    <w:rsid w:val="003C6911"/>
    <w:rsid w:val="003D241B"/>
    <w:rsid w:val="003D3CEB"/>
    <w:rsid w:val="003D74F0"/>
    <w:rsid w:val="003E01A5"/>
    <w:rsid w:val="003E02D9"/>
    <w:rsid w:val="003E03E9"/>
    <w:rsid w:val="003E1149"/>
    <w:rsid w:val="003E1EFA"/>
    <w:rsid w:val="003E21C1"/>
    <w:rsid w:val="003E2BD7"/>
    <w:rsid w:val="003E3854"/>
    <w:rsid w:val="003F3279"/>
    <w:rsid w:val="003F333F"/>
    <w:rsid w:val="003F4A19"/>
    <w:rsid w:val="003F678A"/>
    <w:rsid w:val="00401B10"/>
    <w:rsid w:val="00402205"/>
    <w:rsid w:val="0040335D"/>
    <w:rsid w:val="00405CEA"/>
    <w:rsid w:val="0040775A"/>
    <w:rsid w:val="00410830"/>
    <w:rsid w:val="00411364"/>
    <w:rsid w:val="0041159E"/>
    <w:rsid w:val="004126CA"/>
    <w:rsid w:val="00415146"/>
    <w:rsid w:val="00417B26"/>
    <w:rsid w:val="004211BC"/>
    <w:rsid w:val="0042299A"/>
    <w:rsid w:val="004239D9"/>
    <w:rsid w:val="00425BE0"/>
    <w:rsid w:val="0042720F"/>
    <w:rsid w:val="00431B5A"/>
    <w:rsid w:val="00432E94"/>
    <w:rsid w:val="00437CF4"/>
    <w:rsid w:val="004404B9"/>
    <w:rsid w:val="0045206B"/>
    <w:rsid w:val="00456C8D"/>
    <w:rsid w:val="004642E4"/>
    <w:rsid w:val="00474190"/>
    <w:rsid w:val="00474B55"/>
    <w:rsid w:val="00475102"/>
    <w:rsid w:val="004829EB"/>
    <w:rsid w:val="004920DC"/>
    <w:rsid w:val="0049296E"/>
    <w:rsid w:val="0049334B"/>
    <w:rsid w:val="004A3E2E"/>
    <w:rsid w:val="004A4166"/>
    <w:rsid w:val="004A4C13"/>
    <w:rsid w:val="004B0EBB"/>
    <w:rsid w:val="004B16E7"/>
    <w:rsid w:val="004B3151"/>
    <w:rsid w:val="004B3BAA"/>
    <w:rsid w:val="004B4231"/>
    <w:rsid w:val="004B43BB"/>
    <w:rsid w:val="004B4761"/>
    <w:rsid w:val="004B4795"/>
    <w:rsid w:val="004B5479"/>
    <w:rsid w:val="004C2183"/>
    <w:rsid w:val="004C332F"/>
    <w:rsid w:val="004C387C"/>
    <w:rsid w:val="004C42CC"/>
    <w:rsid w:val="004C4586"/>
    <w:rsid w:val="004C698E"/>
    <w:rsid w:val="004D29FB"/>
    <w:rsid w:val="004E091E"/>
    <w:rsid w:val="004E489E"/>
    <w:rsid w:val="004E5429"/>
    <w:rsid w:val="004F16FD"/>
    <w:rsid w:val="004F1D6F"/>
    <w:rsid w:val="004F2D81"/>
    <w:rsid w:val="004F7603"/>
    <w:rsid w:val="00501AEB"/>
    <w:rsid w:val="00503877"/>
    <w:rsid w:val="005046BA"/>
    <w:rsid w:val="00504B3A"/>
    <w:rsid w:val="00505421"/>
    <w:rsid w:val="0050702F"/>
    <w:rsid w:val="005117C5"/>
    <w:rsid w:val="00512AB6"/>
    <w:rsid w:val="005132A9"/>
    <w:rsid w:val="005156A4"/>
    <w:rsid w:val="00515AFB"/>
    <w:rsid w:val="00515BA3"/>
    <w:rsid w:val="00516B81"/>
    <w:rsid w:val="00521E2A"/>
    <w:rsid w:val="005256E4"/>
    <w:rsid w:val="005264AC"/>
    <w:rsid w:val="00526C38"/>
    <w:rsid w:val="005339CC"/>
    <w:rsid w:val="005405DD"/>
    <w:rsid w:val="00544408"/>
    <w:rsid w:val="00551702"/>
    <w:rsid w:val="0055392C"/>
    <w:rsid w:val="00554B9B"/>
    <w:rsid w:val="00554C50"/>
    <w:rsid w:val="0055736C"/>
    <w:rsid w:val="00564AD9"/>
    <w:rsid w:val="00567769"/>
    <w:rsid w:val="005727E1"/>
    <w:rsid w:val="005767F1"/>
    <w:rsid w:val="00577264"/>
    <w:rsid w:val="00577DE8"/>
    <w:rsid w:val="0058063F"/>
    <w:rsid w:val="00580DB0"/>
    <w:rsid w:val="0058374B"/>
    <w:rsid w:val="00590031"/>
    <w:rsid w:val="005933BD"/>
    <w:rsid w:val="005A0696"/>
    <w:rsid w:val="005A0A82"/>
    <w:rsid w:val="005A31D6"/>
    <w:rsid w:val="005A6DF7"/>
    <w:rsid w:val="005B1CFD"/>
    <w:rsid w:val="005B2BE0"/>
    <w:rsid w:val="005B2D6F"/>
    <w:rsid w:val="005B3463"/>
    <w:rsid w:val="005B5207"/>
    <w:rsid w:val="005B579F"/>
    <w:rsid w:val="005B5F44"/>
    <w:rsid w:val="005B7ACB"/>
    <w:rsid w:val="005B7B7C"/>
    <w:rsid w:val="005B7DDE"/>
    <w:rsid w:val="005C0356"/>
    <w:rsid w:val="005C04DF"/>
    <w:rsid w:val="005C095F"/>
    <w:rsid w:val="005C1575"/>
    <w:rsid w:val="005C5E41"/>
    <w:rsid w:val="005D120A"/>
    <w:rsid w:val="005D379D"/>
    <w:rsid w:val="005D3819"/>
    <w:rsid w:val="005D7500"/>
    <w:rsid w:val="005E2952"/>
    <w:rsid w:val="005F0290"/>
    <w:rsid w:val="005F1B2F"/>
    <w:rsid w:val="005F4420"/>
    <w:rsid w:val="00600E9C"/>
    <w:rsid w:val="006019AA"/>
    <w:rsid w:val="0060407B"/>
    <w:rsid w:val="006117D4"/>
    <w:rsid w:val="00612B51"/>
    <w:rsid w:val="00612BDE"/>
    <w:rsid w:val="00614DC5"/>
    <w:rsid w:val="00620A80"/>
    <w:rsid w:val="00625A93"/>
    <w:rsid w:val="00626D0E"/>
    <w:rsid w:val="00630333"/>
    <w:rsid w:val="00631E32"/>
    <w:rsid w:val="00634CA7"/>
    <w:rsid w:val="006448DD"/>
    <w:rsid w:val="00646076"/>
    <w:rsid w:val="00647B53"/>
    <w:rsid w:val="00650676"/>
    <w:rsid w:val="00651A96"/>
    <w:rsid w:val="006556B7"/>
    <w:rsid w:val="00657AE7"/>
    <w:rsid w:val="0066178B"/>
    <w:rsid w:val="006631E9"/>
    <w:rsid w:val="00664687"/>
    <w:rsid w:val="00665CEE"/>
    <w:rsid w:val="00666016"/>
    <w:rsid w:val="00666C94"/>
    <w:rsid w:val="00680CC0"/>
    <w:rsid w:val="00682033"/>
    <w:rsid w:val="006841E8"/>
    <w:rsid w:val="00685D0A"/>
    <w:rsid w:val="00687A98"/>
    <w:rsid w:val="00692B26"/>
    <w:rsid w:val="006A0F63"/>
    <w:rsid w:val="006A1281"/>
    <w:rsid w:val="006A222D"/>
    <w:rsid w:val="006A7731"/>
    <w:rsid w:val="006B0FAD"/>
    <w:rsid w:val="006B1071"/>
    <w:rsid w:val="006B1B87"/>
    <w:rsid w:val="006B2ADE"/>
    <w:rsid w:val="006B2B1E"/>
    <w:rsid w:val="006B452E"/>
    <w:rsid w:val="006C48A1"/>
    <w:rsid w:val="006C4F04"/>
    <w:rsid w:val="006C689C"/>
    <w:rsid w:val="006D20B5"/>
    <w:rsid w:val="006D2BEC"/>
    <w:rsid w:val="006E0443"/>
    <w:rsid w:val="006E0D9B"/>
    <w:rsid w:val="006E1659"/>
    <w:rsid w:val="006E22FE"/>
    <w:rsid w:val="006E2E47"/>
    <w:rsid w:val="006E2E6E"/>
    <w:rsid w:val="006E33F8"/>
    <w:rsid w:val="006E468D"/>
    <w:rsid w:val="006E5BB9"/>
    <w:rsid w:val="006E7E1E"/>
    <w:rsid w:val="006F2841"/>
    <w:rsid w:val="00700DA2"/>
    <w:rsid w:val="0070134A"/>
    <w:rsid w:val="0070226D"/>
    <w:rsid w:val="0070256B"/>
    <w:rsid w:val="00702DAF"/>
    <w:rsid w:val="00704E7A"/>
    <w:rsid w:val="007056EE"/>
    <w:rsid w:val="0070677E"/>
    <w:rsid w:val="00707324"/>
    <w:rsid w:val="00711DA5"/>
    <w:rsid w:val="007126EC"/>
    <w:rsid w:val="007141C1"/>
    <w:rsid w:val="00721489"/>
    <w:rsid w:val="007230A6"/>
    <w:rsid w:val="0072432A"/>
    <w:rsid w:val="00724EC9"/>
    <w:rsid w:val="007266FF"/>
    <w:rsid w:val="0072794F"/>
    <w:rsid w:val="00732BC1"/>
    <w:rsid w:val="00733338"/>
    <w:rsid w:val="0073466D"/>
    <w:rsid w:val="00737412"/>
    <w:rsid w:val="00741599"/>
    <w:rsid w:val="00741D8C"/>
    <w:rsid w:val="007421B6"/>
    <w:rsid w:val="0075044C"/>
    <w:rsid w:val="00750F47"/>
    <w:rsid w:val="00754E71"/>
    <w:rsid w:val="00756D7C"/>
    <w:rsid w:val="007577C1"/>
    <w:rsid w:val="00757BAC"/>
    <w:rsid w:val="00762EB8"/>
    <w:rsid w:val="007641EF"/>
    <w:rsid w:val="00765F1E"/>
    <w:rsid w:val="00766837"/>
    <w:rsid w:val="00766C5C"/>
    <w:rsid w:val="00766EF2"/>
    <w:rsid w:val="00771358"/>
    <w:rsid w:val="00776235"/>
    <w:rsid w:val="0079419D"/>
    <w:rsid w:val="007971DE"/>
    <w:rsid w:val="007A313A"/>
    <w:rsid w:val="007A3443"/>
    <w:rsid w:val="007A3451"/>
    <w:rsid w:val="007A5808"/>
    <w:rsid w:val="007B6772"/>
    <w:rsid w:val="007C097B"/>
    <w:rsid w:val="007C13D9"/>
    <w:rsid w:val="007C1B15"/>
    <w:rsid w:val="007C49DC"/>
    <w:rsid w:val="007C5362"/>
    <w:rsid w:val="007C7751"/>
    <w:rsid w:val="007D3E0C"/>
    <w:rsid w:val="007D4AD8"/>
    <w:rsid w:val="007D5210"/>
    <w:rsid w:val="007E0784"/>
    <w:rsid w:val="007E2A7C"/>
    <w:rsid w:val="007E486F"/>
    <w:rsid w:val="007E49B6"/>
    <w:rsid w:val="007E565D"/>
    <w:rsid w:val="007F5C90"/>
    <w:rsid w:val="007F64E1"/>
    <w:rsid w:val="0080013B"/>
    <w:rsid w:val="008050F6"/>
    <w:rsid w:val="008052AE"/>
    <w:rsid w:val="00805CD5"/>
    <w:rsid w:val="008079D7"/>
    <w:rsid w:val="00807EE8"/>
    <w:rsid w:val="00821BC6"/>
    <w:rsid w:val="00822699"/>
    <w:rsid w:val="00823361"/>
    <w:rsid w:val="00824A77"/>
    <w:rsid w:val="0082500A"/>
    <w:rsid w:val="008260A5"/>
    <w:rsid w:val="00827FAF"/>
    <w:rsid w:val="00830667"/>
    <w:rsid w:val="00832068"/>
    <w:rsid w:val="00833DA8"/>
    <w:rsid w:val="008354BA"/>
    <w:rsid w:val="00841CA4"/>
    <w:rsid w:val="00842F82"/>
    <w:rsid w:val="0084427D"/>
    <w:rsid w:val="00847811"/>
    <w:rsid w:val="00847E3B"/>
    <w:rsid w:val="00851C67"/>
    <w:rsid w:val="00853789"/>
    <w:rsid w:val="008552BE"/>
    <w:rsid w:val="008611CB"/>
    <w:rsid w:val="0086372F"/>
    <w:rsid w:val="008646E2"/>
    <w:rsid w:val="00865723"/>
    <w:rsid w:val="008657CF"/>
    <w:rsid w:val="00866BD7"/>
    <w:rsid w:val="00866F6B"/>
    <w:rsid w:val="00870401"/>
    <w:rsid w:val="00872413"/>
    <w:rsid w:val="008737D9"/>
    <w:rsid w:val="008740C6"/>
    <w:rsid w:val="00874A49"/>
    <w:rsid w:val="00874F37"/>
    <w:rsid w:val="0087548B"/>
    <w:rsid w:val="00880A99"/>
    <w:rsid w:val="0088272E"/>
    <w:rsid w:val="00885194"/>
    <w:rsid w:val="0088628C"/>
    <w:rsid w:val="00890E8A"/>
    <w:rsid w:val="008915CD"/>
    <w:rsid w:val="00891A2B"/>
    <w:rsid w:val="00892B4D"/>
    <w:rsid w:val="008953E0"/>
    <w:rsid w:val="008A3644"/>
    <w:rsid w:val="008A3C1F"/>
    <w:rsid w:val="008A421B"/>
    <w:rsid w:val="008A5478"/>
    <w:rsid w:val="008A60D7"/>
    <w:rsid w:val="008B2DA0"/>
    <w:rsid w:val="008B44D8"/>
    <w:rsid w:val="008B56B8"/>
    <w:rsid w:val="008C31EE"/>
    <w:rsid w:val="008D1914"/>
    <w:rsid w:val="008D3619"/>
    <w:rsid w:val="008D3D64"/>
    <w:rsid w:val="008D5B05"/>
    <w:rsid w:val="008D6B37"/>
    <w:rsid w:val="008D7B0D"/>
    <w:rsid w:val="008E0E20"/>
    <w:rsid w:val="008E128A"/>
    <w:rsid w:val="008E1333"/>
    <w:rsid w:val="008E2F55"/>
    <w:rsid w:val="008E6C3D"/>
    <w:rsid w:val="008F024B"/>
    <w:rsid w:val="008F033D"/>
    <w:rsid w:val="008F11E3"/>
    <w:rsid w:val="008F16FC"/>
    <w:rsid w:val="008F3470"/>
    <w:rsid w:val="008F741C"/>
    <w:rsid w:val="008F7785"/>
    <w:rsid w:val="009002FC"/>
    <w:rsid w:val="00900D27"/>
    <w:rsid w:val="00904479"/>
    <w:rsid w:val="00906C1B"/>
    <w:rsid w:val="009122A8"/>
    <w:rsid w:val="00912F9F"/>
    <w:rsid w:val="00913CDA"/>
    <w:rsid w:val="00913DAC"/>
    <w:rsid w:val="00921578"/>
    <w:rsid w:val="0092168F"/>
    <w:rsid w:val="0092236E"/>
    <w:rsid w:val="00922676"/>
    <w:rsid w:val="009246E8"/>
    <w:rsid w:val="00930515"/>
    <w:rsid w:val="00930DFE"/>
    <w:rsid w:val="0093163E"/>
    <w:rsid w:val="00933155"/>
    <w:rsid w:val="00933FA6"/>
    <w:rsid w:val="0094234E"/>
    <w:rsid w:val="00943246"/>
    <w:rsid w:val="00943AF3"/>
    <w:rsid w:val="00951C1C"/>
    <w:rsid w:val="0095380D"/>
    <w:rsid w:val="009560B4"/>
    <w:rsid w:val="00956657"/>
    <w:rsid w:val="009623C0"/>
    <w:rsid w:val="00963033"/>
    <w:rsid w:val="00964B86"/>
    <w:rsid w:val="009712CA"/>
    <w:rsid w:val="00974842"/>
    <w:rsid w:val="00975360"/>
    <w:rsid w:val="00975BF2"/>
    <w:rsid w:val="009771D0"/>
    <w:rsid w:val="00984A87"/>
    <w:rsid w:val="009858E7"/>
    <w:rsid w:val="00986236"/>
    <w:rsid w:val="00986B8B"/>
    <w:rsid w:val="00994EE1"/>
    <w:rsid w:val="009A0821"/>
    <w:rsid w:val="009A1CF5"/>
    <w:rsid w:val="009A7133"/>
    <w:rsid w:val="009B1204"/>
    <w:rsid w:val="009C0B8A"/>
    <w:rsid w:val="009C248D"/>
    <w:rsid w:val="009C3D59"/>
    <w:rsid w:val="009C5115"/>
    <w:rsid w:val="009C6600"/>
    <w:rsid w:val="009D18DE"/>
    <w:rsid w:val="009E61AA"/>
    <w:rsid w:val="009F3613"/>
    <w:rsid w:val="009F5AC1"/>
    <w:rsid w:val="009F5DB3"/>
    <w:rsid w:val="00A00978"/>
    <w:rsid w:val="00A00B5A"/>
    <w:rsid w:val="00A05042"/>
    <w:rsid w:val="00A07BD6"/>
    <w:rsid w:val="00A10ED4"/>
    <w:rsid w:val="00A1167D"/>
    <w:rsid w:val="00A12592"/>
    <w:rsid w:val="00A127AD"/>
    <w:rsid w:val="00A174B1"/>
    <w:rsid w:val="00A17A51"/>
    <w:rsid w:val="00A17C0C"/>
    <w:rsid w:val="00A22A28"/>
    <w:rsid w:val="00A253F0"/>
    <w:rsid w:val="00A26CBC"/>
    <w:rsid w:val="00A26F86"/>
    <w:rsid w:val="00A2743C"/>
    <w:rsid w:val="00A27506"/>
    <w:rsid w:val="00A30C3D"/>
    <w:rsid w:val="00A33704"/>
    <w:rsid w:val="00A37A4F"/>
    <w:rsid w:val="00A40968"/>
    <w:rsid w:val="00A50E7A"/>
    <w:rsid w:val="00A510CA"/>
    <w:rsid w:val="00A5265D"/>
    <w:rsid w:val="00A5683E"/>
    <w:rsid w:val="00A57170"/>
    <w:rsid w:val="00A617A7"/>
    <w:rsid w:val="00A62B46"/>
    <w:rsid w:val="00A6528C"/>
    <w:rsid w:val="00A8403A"/>
    <w:rsid w:val="00A846D6"/>
    <w:rsid w:val="00A902FF"/>
    <w:rsid w:val="00A91464"/>
    <w:rsid w:val="00A93493"/>
    <w:rsid w:val="00A94D81"/>
    <w:rsid w:val="00A961AD"/>
    <w:rsid w:val="00A96EC5"/>
    <w:rsid w:val="00AA19D6"/>
    <w:rsid w:val="00AA49D2"/>
    <w:rsid w:val="00AB2161"/>
    <w:rsid w:val="00AB73C1"/>
    <w:rsid w:val="00AC1490"/>
    <w:rsid w:val="00AC21F1"/>
    <w:rsid w:val="00AC5492"/>
    <w:rsid w:val="00AC665D"/>
    <w:rsid w:val="00AC6EF4"/>
    <w:rsid w:val="00AC7025"/>
    <w:rsid w:val="00AD028C"/>
    <w:rsid w:val="00AD1B6D"/>
    <w:rsid w:val="00AD1BAD"/>
    <w:rsid w:val="00AD2DA0"/>
    <w:rsid w:val="00AD357A"/>
    <w:rsid w:val="00AD41A9"/>
    <w:rsid w:val="00AD4B4E"/>
    <w:rsid w:val="00AE0C23"/>
    <w:rsid w:val="00AE0E79"/>
    <w:rsid w:val="00AE1317"/>
    <w:rsid w:val="00AE3A84"/>
    <w:rsid w:val="00AE4A9A"/>
    <w:rsid w:val="00AE5BA2"/>
    <w:rsid w:val="00AE650F"/>
    <w:rsid w:val="00AE6ACF"/>
    <w:rsid w:val="00AE6CCC"/>
    <w:rsid w:val="00AE7192"/>
    <w:rsid w:val="00AE74CF"/>
    <w:rsid w:val="00AF10B3"/>
    <w:rsid w:val="00AF66B7"/>
    <w:rsid w:val="00AF6FB2"/>
    <w:rsid w:val="00AF7F43"/>
    <w:rsid w:val="00B01A11"/>
    <w:rsid w:val="00B04433"/>
    <w:rsid w:val="00B04722"/>
    <w:rsid w:val="00B04C9D"/>
    <w:rsid w:val="00B16ACD"/>
    <w:rsid w:val="00B17538"/>
    <w:rsid w:val="00B17D0A"/>
    <w:rsid w:val="00B23681"/>
    <w:rsid w:val="00B23F72"/>
    <w:rsid w:val="00B2619E"/>
    <w:rsid w:val="00B300C9"/>
    <w:rsid w:val="00B3256F"/>
    <w:rsid w:val="00B33DB7"/>
    <w:rsid w:val="00B37774"/>
    <w:rsid w:val="00B402C7"/>
    <w:rsid w:val="00B43D5F"/>
    <w:rsid w:val="00B452D6"/>
    <w:rsid w:val="00B45A1F"/>
    <w:rsid w:val="00B53A93"/>
    <w:rsid w:val="00B55CAA"/>
    <w:rsid w:val="00B562F0"/>
    <w:rsid w:val="00B60BE3"/>
    <w:rsid w:val="00B6158B"/>
    <w:rsid w:val="00B62715"/>
    <w:rsid w:val="00B63761"/>
    <w:rsid w:val="00B6436A"/>
    <w:rsid w:val="00B70A6D"/>
    <w:rsid w:val="00B70B65"/>
    <w:rsid w:val="00B72848"/>
    <w:rsid w:val="00B744A3"/>
    <w:rsid w:val="00B76FA4"/>
    <w:rsid w:val="00B77863"/>
    <w:rsid w:val="00B82B43"/>
    <w:rsid w:val="00B901B6"/>
    <w:rsid w:val="00B91FFF"/>
    <w:rsid w:val="00B92024"/>
    <w:rsid w:val="00B95644"/>
    <w:rsid w:val="00B960DF"/>
    <w:rsid w:val="00B964AA"/>
    <w:rsid w:val="00B96955"/>
    <w:rsid w:val="00BA3B17"/>
    <w:rsid w:val="00BA633A"/>
    <w:rsid w:val="00BA68FD"/>
    <w:rsid w:val="00BB0F48"/>
    <w:rsid w:val="00BB2C0F"/>
    <w:rsid w:val="00BB2E99"/>
    <w:rsid w:val="00BB5346"/>
    <w:rsid w:val="00BB7C97"/>
    <w:rsid w:val="00BC4D58"/>
    <w:rsid w:val="00BC5A07"/>
    <w:rsid w:val="00BC719D"/>
    <w:rsid w:val="00BD2BEF"/>
    <w:rsid w:val="00BD605C"/>
    <w:rsid w:val="00BE03D1"/>
    <w:rsid w:val="00BE25D9"/>
    <w:rsid w:val="00BE5300"/>
    <w:rsid w:val="00BE6AFE"/>
    <w:rsid w:val="00BF0A00"/>
    <w:rsid w:val="00BF0DF7"/>
    <w:rsid w:val="00BF5FC8"/>
    <w:rsid w:val="00C01B70"/>
    <w:rsid w:val="00C01D01"/>
    <w:rsid w:val="00C0707D"/>
    <w:rsid w:val="00C10149"/>
    <w:rsid w:val="00C10CBC"/>
    <w:rsid w:val="00C10EA7"/>
    <w:rsid w:val="00C14431"/>
    <w:rsid w:val="00C15AF2"/>
    <w:rsid w:val="00C1636B"/>
    <w:rsid w:val="00C165EA"/>
    <w:rsid w:val="00C16DE4"/>
    <w:rsid w:val="00C17EEF"/>
    <w:rsid w:val="00C2090E"/>
    <w:rsid w:val="00C220C0"/>
    <w:rsid w:val="00C2221B"/>
    <w:rsid w:val="00C22485"/>
    <w:rsid w:val="00C23593"/>
    <w:rsid w:val="00C23790"/>
    <w:rsid w:val="00C2748A"/>
    <w:rsid w:val="00C354F9"/>
    <w:rsid w:val="00C35581"/>
    <w:rsid w:val="00C402E8"/>
    <w:rsid w:val="00C448BA"/>
    <w:rsid w:val="00C5034C"/>
    <w:rsid w:val="00C53501"/>
    <w:rsid w:val="00C5447B"/>
    <w:rsid w:val="00C544B6"/>
    <w:rsid w:val="00C5788B"/>
    <w:rsid w:val="00C60DF6"/>
    <w:rsid w:val="00C6424A"/>
    <w:rsid w:val="00C6717B"/>
    <w:rsid w:val="00C71C3A"/>
    <w:rsid w:val="00C74156"/>
    <w:rsid w:val="00C74443"/>
    <w:rsid w:val="00C74774"/>
    <w:rsid w:val="00C77DC7"/>
    <w:rsid w:val="00C80149"/>
    <w:rsid w:val="00C816AC"/>
    <w:rsid w:val="00C81B4B"/>
    <w:rsid w:val="00C822F6"/>
    <w:rsid w:val="00C842D6"/>
    <w:rsid w:val="00C84B69"/>
    <w:rsid w:val="00C84DA7"/>
    <w:rsid w:val="00C85AD7"/>
    <w:rsid w:val="00C867E3"/>
    <w:rsid w:val="00C90080"/>
    <w:rsid w:val="00C948A9"/>
    <w:rsid w:val="00C95600"/>
    <w:rsid w:val="00C96A11"/>
    <w:rsid w:val="00C97A2D"/>
    <w:rsid w:val="00CA1013"/>
    <w:rsid w:val="00CA1E3F"/>
    <w:rsid w:val="00CA2862"/>
    <w:rsid w:val="00CA43AE"/>
    <w:rsid w:val="00CA4C66"/>
    <w:rsid w:val="00CA663F"/>
    <w:rsid w:val="00CB1563"/>
    <w:rsid w:val="00CB34F7"/>
    <w:rsid w:val="00CB46F5"/>
    <w:rsid w:val="00CB5C5B"/>
    <w:rsid w:val="00CB648E"/>
    <w:rsid w:val="00CC0C07"/>
    <w:rsid w:val="00CC0EBC"/>
    <w:rsid w:val="00CC3963"/>
    <w:rsid w:val="00CC3C51"/>
    <w:rsid w:val="00CC4DA2"/>
    <w:rsid w:val="00CD0947"/>
    <w:rsid w:val="00CD0D05"/>
    <w:rsid w:val="00CD1CC2"/>
    <w:rsid w:val="00CD5639"/>
    <w:rsid w:val="00CE1136"/>
    <w:rsid w:val="00CE13F7"/>
    <w:rsid w:val="00CE22DD"/>
    <w:rsid w:val="00CE23CD"/>
    <w:rsid w:val="00CE5140"/>
    <w:rsid w:val="00CE70FB"/>
    <w:rsid w:val="00CE7700"/>
    <w:rsid w:val="00CF4BAF"/>
    <w:rsid w:val="00CF623A"/>
    <w:rsid w:val="00D02F4D"/>
    <w:rsid w:val="00D03658"/>
    <w:rsid w:val="00D12B99"/>
    <w:rsid w:val="00D135D9"/>
    <w:rsid w:val="00D24535"/>
    <w:rsid w:val="00D2462F"/>
    <w:rsid w:val="00D252E5"/>
    <w:rsid w:val="00D25B49"/>
    <w:rsid w:val="00D25EC2"/>
    <w:rsid w:val="00D27462"/>
    <w:rsid w:val="00D363F0"/>
    <w:rsid w:val="00D41991"/>
    <w:rsid w:val="00D4248A"/>
    <w:rsid w:val="00D460E3"/>
    <w:rsid w:val="00D4648E"/>
    <w:rsid w:val="00D469F5"/>
    <w:rsid w:val="00D4793B"/>
    <w:rsid w:val="00D47EBB"/>
    <w:rsid w:val="00D528E9"/>
    <w:rsid w:val="00D571BF"/>
    <w:rsid w:val="00D60571"/>
    <w:rsid w:val="00D61D0E"/>
    <w:rsid w:val="00D6281E"/>
    <w:rsid w:val="00D6368E"/>
    <w:rsid w:val="00D653A9"/>
    <w:rsid w:val="00D66BD9"/>
    <w:rsid w:val="00D70D25"/>
    <w:rsid w:val="00D71440"/>
    <w:rsid w:val="00D80F0A"/>
    <w:rsid w:val="00D8150B"/>
    <w:rsid w:val="00D85DEB"/>
    <w:rsid w:val="00D85E09"/>
    <w:rsid w:val="00D919EA"/>
    <w:rsid w:val="00D91F6E"/>
    <w:rsid w:val="00DA1AEA"/>
    <w:rsid w:val="00DA3D0D"/>
    <w:rsid w:val="00DA3DE9"/>
    <w:rsid w:val="00DA450A"/>
    <w:rsid w:val="00DB1CC6"/>
    <w:rsid w:val="00DB43E8"/>
    <w:rsid w:val="00DB4EC4"/>
    <w:rsid w:val="00DB6CAA"/>
    <w:rsid w:val="00DC3587"/>
    <w:rsid w:val="00DC5E9C"/>
    <w:rsid w:val="00DC764E"/>
    <w:rsid w:val="00DC7F9A"/>
    <w:rsid w:val="00DD257E"/>
    <w:rsid w:val="00DD63EB"/>
    <w:rsid w:val="00DD6602"/>
    <w:rsid w:val="00DD793C"/>
    <w:rsid w:val="00DE0180"/>
    <w:rsid w:val="00DE03C5"/>
    <w:rsid w:val="00DE2252"/>
    <w:rsid w:val="00DF32E9"/>
    <w:rsid w:val="00DF4FBC"/>
    <w:rsid w:val="00DF61BD"/>
    <w:rsid w:val="00E03030"/>
    <w:rsid w:val="00E03B01"/>
    <w:rsid w:val="00E05477"/>
    <w:rsid w:val="00E07AA5"/>
    <w:rsid w:val="00E10EDB"/>
    <w:rsid w:val="00E11076"/>
    <w:rsid w:val="00E11F89"/>
    <w:rsid w:val="00E138F2"/>
    <w:rsid w:val="00E16C20"/>
    <w:rsid w:val="00E2291E"/>
    <w:rsid w:val="00E24E53"/>
    <w:rsid w:val="00E30842"/>
    <w:rsid w:val="00E31971"/>
    <w:rsid w:val="00E35291"/>
    <w:rsid w:val="00E35A2C"/>
    <w:rsid w:val="00E368D4"/>
    <w:rsid w:val="00E3780E"/>
    <w:rsid w:val="00E40207"/>
    <w:rsid w:val="00E413BB"/>
    <w:rsid w:val="00E4600C"/>
    <w:rsid w:val="00E4758E"/>
    <w:rsid w:val="00E54462"/>
    <w:rsid w:val="00E552D7"/>
    <w:rsid w:val="00E5571D"/>
    <w:rsid w:val="00E57F31"/>
    <w:rsid w:val="00E610FB"/>
    <w:rsid w:val="00E61AC2"/>
    <w:rsid w:val="00E62003"/>
    <w:rsid w:val="00E628F8"/>
    <w:rsid w:val="00E65386"/>
    <w:rsid w:val="00E66A8A"/>
    <w:rsid w:val="00E67931"/>
    <w:rsid w:val="00E67F06"/>
    <w:rsid w:val="00E71290"/>
    <w:rsid w:val="00E713DA"/>
    <w:rsid w:val="00E715FC"/>
    <w:rsid w:val="00E7190A"/>
    <w:rsid w:val="00E760E8"/>
    <w:rsid w:val="00E8395B"/>
    <w:rsid w:val="00E84400"/>
    <w:rsid w:val="00E932F4"/>
    <w:rsid w:val="00E94FA3"/>
    <w:rsid w:val="00E97392"/>
    <w:rsid w:val="00EA0545"/>
    <w:rsid w:val="00EA0D3D"/>
    <w:rsid w:val="00EA6F59"/>
    <w:rsid w:val="00EB1DB2"/>
    <w:rsid w:val="00EC1676"/>
    <w:rsid w:val="00EC18DD"/>
    <w:rsid w:val="00EC34E0"/>
    <w:rsid w:val="00ED3A27"/>
    <w:rsid w:val="00ED746F"/>
    <w:rsid w:val="00EE1295"/>
    <w:rsid w:val="00EE1805"/>
    <w:rsid w:val="00EE5649"/>
    <w:rsid w:val="00EE5695"/>
    <w:rsid w:val="00EE5BCE"/>
    <w:rsid w:val="00EF7724"/>
    <w:rsid w:val="00F00B2E"/>
    <w:rsid w:val="00F01017"/>
    <w:rsid w:val="00F03539"/>
    <w:rsid w:val="00F04598"/>
    <w:rsid w:val="00F04705"/>
    <w:rsid w:val="00F04D83"/>
    <w:rsid w:val="00F10AE9"/>
    <w:rsid w:val="00F11069"/>
    <w:rsid w:val="00F122A5"/>
    <w:rsid w:val="00F12E41"/>
    <w:rsid w:val="00F13FFD"/>
    <w:rsid w:val="00F16645"/>
    <w:rsid w:val="00F21A8E"/>
    <w:rsid w:val="00F232D9"/>
    <w:rsid w:val="00F24504"/>
    <w:rsid w:val="00F2668E"/>
    <w:rsid w:val="00F3163E"/>
    <w:rsid w:val="00F3394D"/>
    <w:rsid w:val="00F34C08"/>
    <w:rsid w:val="00F37633"/>
    <w:rsid w:val="00F432F2"/>
    <w:rsid w:val="00F45D35"/>
    <w:rsid w:val="00F46F46"/>
    <w:rsid w:val="00F4761C"/>
    <w:rsid w:val="00F51AD5"/>
    <w:rsid w:val="00F538FF"/>
    <w:rsid w:val="00F53AB7"/>
    <w:rsid w:val="00F54267"/>
    <w:rsid w:val="00F5432C"/>
    <w:rsid w:val="00F551E3"/>
    <w:rsid w:val="00F56B4E"/>
    <w:rsid w:val="00F6012A"/>
    <w:rsid w:val="00F60542"/>
    <w:rsid w:val="00F61CBB"/>
    <w:rsid w:val="00F7002C"/>
    <w:rsid w:val="00F70341"/>
    <w:rsid w:val="00F7413F"/>
    <w:rsid w:val="00F76753"/>
    <w:rsid w:val="00F774C9"/>
    <w:rsid w:val="00F81585"/>
    <w:rsid w:val="00F835A4"/>
    <w:rsid w:val="00F87A0D"/>
    <w:rsid w:val="00F92879"/>
    <w:rsid w:val="00F95962"/>
    <w:rsid w:val="00FA1268"/>
    <w:rsid w:val="00FA2985"/>
    <w:rsid w:val="00FA6BBE"/>
    <w:rsid w:val="00FA73D2"/>
    <w:rsid w:val="00FB0507"/>
    <w:rsid w:val="00FB114B"/>
    <w:rsid w:val="00FB2AA3"/>
    <w:rsid w:val="00FB4BAB"/>
    <w:rsid w:val="00FB5A80"/>
    <w:rsid w:val="00FC17EE"/>
    <w:rsid w:val="00FC1CF1"/>
    <w:rsid w:val="00FD3EB6"/>
    <w:rsid w:val="00FD47CD"/>
    <w:rsid w:val="00FD535F"/>
    <w:rsid w:val="00FD5FB6"/>
    <w:rsid w:val="00FD6364"/>
    <w:rsid w:val="00FE21EC"/>
    <w:rsid w:val="00FE5871"/>
    <w:rsid w:val="00FE7229"/>
    <w:rsid w:val="00FE7565"/>
    <w:rsid w:val="00FF1516"/>
    <w:rsid w:val="00FF773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CC6"/>
    <w:rPr>
      <w:lang w:eastAsia="sr-Latn-CS"/>
    </w:rPr>
  </w:style>
  <w:style w:type="paragraph" w:styleId="Heading1">
    <w:name w:val="heading 1"/>
    <w:basedOn w:val="Normal"/>
    <w:next w:val="Normal"/>
    <w:qFormat/>
    <w:rsid w:val="00DB1CC6"/>
    <w:pPr>
      <w:keepNext/>
      <w:outlineLvl w:val="0"/>
    </w:pPr>
    <w:rPr>
      <w:sz w:val="24"/>
      <w:lang w:val="sl-SI"/>
    </w:rPr>
  </w:style>
  <w:style w:type="paragraph" w:styleId="Heading2">
    <w:name w:val="heading 2"/>
    <w:basedOn w:val="Normal"/>
    <w:next w:val="Normal"/>
    <w:qFormat/>
    <w:rsid w:val="00DB1CC6"/>
    <w:pPr>
      <w:keepNext/>
      <w:ind w:left="30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1CC6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DB1CC6"/>
  </w:style>
  <w:style w:type="character" w:styleId="Hyperlink">
    <w:name w:val="Hyperlink"/>
    <w:rsid w:val="00DB1CC6"/>
    <w:rPr>
      <w:color w:val="0000FF"/>
      <w:u w:val="single"/>
    </w:rPr>
  </w:style>
  <w:style w:type="character" w:styleId="FollowedHyperlink">
    <w:name w:val="FollowedHyperlink"/>
    <w:rsid w:val="00DB1CC6"/>
    <w:rPr>
      <w:color w:val="800080"/>
      <w:u w:val="single"/>
    </w:rPr>
  </w:style>
  <w:style w:type="paragraph" w:styleId="BalloonText">
    <w:name w:val="Balloon Text"/>
    <w:basedOn w:val="Normal"/>
    <w:semiHidden/>
    <w:rsid w:val="002D253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F32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CC6"/>
    <w:rPr>
      <w:lang w:eastAsia="sr-Latn-CS"/>
    </w:rPr>
  </w:style>
  <w:style w:type="paragraph" w:styleId="Heading1">
    <w:name w:val="heading 1"/>
    <w:basedOn w:val="Normal"/>
    <w:next w:val="Normal"/>
    <w:qFormat/>
    <w:rsid w:val="00DB1CC6"/>
    <w:pPr>
      <w:keepNext/>
      <w:outlineLvl w:val="0"/>
    </w:pPr>
    <w:rPr>
      <w:sz w:val="24"/>
      <w:lang w:val="sl-SI"/>
    </w:rPr>
  </w:style>
  <w:style w:type="paragraph" w:styleId="Heading2">
    <w:name w:val="heading 2"/>
    <w:basedOn w:val="Normal"/>
    <w:next w:val="Normal"/>
    <w:qFormat/>
    <w:rsid w:val="00DB1CC6"/>
    <w:pPr>
      <w:keepNext/>
      <w:ind w:left="30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1CC6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DB1CC6"/>
  </w:style>
  <w:style w:type="character" w:styleId="Hyperlink">
    <w:name w:val="Hyperlink"/>
    <w:rsid w:val="00DB1CC6"/>
    <w:rPr>
      <w:color w:val="0000FF"/>
      <w:u w:val="single"/>
    </w:rPr>
  </w:style>
  <w:style w:type="character" w:styleId="FollowedHyperlink">
    <w:name w:val="FollowedHyperlink"/>
    <w:rsid w:val="00DB1CC6"/>
    <w:rPr>
      <w:color w:val="800080"/>
      <w:u w:val="single"/>
    </w:rPr>
  </w:style>
  <w:style w:type="paragraph" w:styleId="BalloonText">
    <w:name w:val="Balloon Text"/>
    <w:basedOn w:val="Normal"/>
    <w:semiHidden/>
    <w:rsid w:val="002D253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F32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DIREKCIJA ZA UREDJENJE I</vt:lpstr>
    </vt:vector>
  </TitlesOfParts>
  <Company>Direkcija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DIREKCIJA ZA UREDJENJE I</dc:title>
  <dc:creator>dragana</dc:creator>
  <cp:lastModifiedBy>Milica Kunjerica</cp:lastModifiedBy>
  <cp:revision>14</cp:revision>
  <cp:lastPrinted>2025-08-21T06:06:00Z</cp:lastPrinted>
  <dcterms:created xsi:type="dcterms:W3CDTF">2025-08-11T11:45:00Z</dcterms:created>
  <dcterms:modified xsi:type="dcterms:W3CDTF">2025-08-21T06:40:00Z</dcterms:modified>
</cp:coreProperties>
</file>